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00B9" w14:textId="77777777" w:rsidR="00984B6E" w:rsidRDefault="00984B6E" w:rsidP="00984B6E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2E287A65" w14:textId="77777777" w:rsidR="00975EF3" w:rsidRDefault="002B05D1" w:rsidP="00984B6E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9768C6">
        <w:rPr>
          <w:rFonts w:ascii="Arial Narrow" w:hAnsi="Arial Narrow"/>
          <w:sz w:val="20"/>
        </w:rPr>
        <w:t xml:space="preserve">Before completing this checklist, </w:t>
      </w:r>
      <w:r w:rsidR="00585C19">
        <w:rPr>
          <w:rFonts w:ascii="Arial Narrow" w:hAnsi="Arial Narrow"/>
          <w:sz w:val="20"/>
        </w:rPr>
        <w:t xml:space="preserve">please </w:t>
      </w:r>
      <w:r w:rsidRPr="009768C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9" w:history="1">
        <w:r w:rsidRPr="0063572A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9768C6">
        <w:rPr>
          <w:rFonts w:ascii="Arial Narrow" w:hAnsi="Arial Narrow"/>
          <w:sz w:val="20"/>
        </w:rPr>
        <w:t>). This checklist must be completed in accordance with the Panel’s guidance on ‘How to complete checklists</w:t>
      </w:r>
      <w:r w:rsidR="00CB12E4">
        <w:rPr>
          <w:rFonts w:ascii="Arial Narrow" w:hAnsi="Arial Narrow"/>
          <w:sz w:val="20"/>
        </w:rPr>
        <w:t xml:space="preserve"> and supplementary forms</w:t>
      </w:r>
      <w:r w:rsidRPr="009768C6">
        <w:rPr>
          <w:rFonts w:ascii="Arial Narrow" w:hAnsi="Arial Narrow"/>
          <w:sz w:val="20"/>
        </w:rPr>
        <w:t>’ which can be found on the Panel’s website.</w:t>
      </w:r>
    </w:p>
    <w:p w14:paraId="61EC4F94" w14:textId="77777777" w:rsidR="00A93E04" w:rsidRDefault="00A93E04" w:rsidP="00984B6E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41B5C745" w14:textId="77777777" w:rsidR="0063572A" w:rsidRPr="0063572A" w:rsidRDefault="0063572A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46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offer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148"/>
        <w:gridCol w:w="708"/>
      </w:tblGrid>
      <w:tr w:rsidR="00C8005E" w:rsidRPr="009768C6" w14:paraId="57A4EB0B" w14:textId="77777777" w:rsidTr="007F3742">
        <w:tc>
          <w:tcPr>
            <w:tcW w:w="5211" w:type="dxa"/>
            <w:shd w:val="clear" w:color="auto" w:fill="auto"/>
          </w:tcPr>
          <w:p w14:paraId="75AA681F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25696719" w14:textId="77777777" w:rsidR="00C8005E" w:rsidRPr="009768C6" w:rsidRDefault="00C8005E" w:rsidP="00EE473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C8005E" w:rsidRPr="009768C6" w14:paraId="7C02ABF6" w14:textId="77777777" w:rsidTr="007F3742">
        <w:tc>
          <w:tcPr>
            <w:tcW w:w="5211" w:type="dxa"/>
            <w:shd w:val="clear" w:color="auto" w:fill="auto"/>
          </w:tcPr>
          <w:p w14:paraId="6CD9F157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00C897A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8005E" w:rsidRPr="009768C6" w14:paraId="4E302F6B" w14:textId="77777777" w:rsidTr="007F3742">
        <w:tc>
          <w:tcPr>
            <w:tcW w:w="5211" w:type="dxa"/>
            <w:shd w:val="clear" w:color="auto" w:fill="auto"/>
          </w:tcPr>
          <w:p w14:paraId="0D8C07BD" w14:textId="77777777" w:rsidR="00C8005E" w:rsidRPr="009768C6" w:rsidRDefault="00C8005E" w:rsidP="00483E3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Date </w:t>
            </w:r>
            <w:r w:rsidR="00E93EB1" w:rsidRPr="009768C6">
              <w:rPr>
                <w:rFonts w:ascii="Arial Narrow" w:hAnsi="Arial Narrow"/>
                <w:b/>
                <w:sz w:val="20"/>
              </w:rPr>
              <w:t>scheme circular</w:t>
            </w:r>
            <w:r w:rsidR="00483E30" w:rsidRPr="009768C6">
              <w:rPr>
                <w:rFonts w:ascii="Arial Narrow" w:hAnsi="Arial Narrow"/>
                <w:b/>
                <w:sz w:val="20"/>
              </w:rPr>
              <w:t xml:space="preserve"> published</w:t>
            </w:r>
            <w:r w:rsidRPr="009768C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5011993A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59CBBD1F" w14:textId="77777777" w:rsidTr="007F3742">
        <w:tc>
          <w:tcPr>
            <w:tcW w:w="5211" w:type="dxa"/>
            <w:shd w:val="clear" w:color="auto" w:fill="auto"/>
          </w:tcPr>
          <w:p w14:paraId="2998048C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Date offer period commenced: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7F33F2F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2E47D60C" w14:textId="77777777" w:rsidTr="007F3742">
        <w:tc>
          <w:tcPr>
            <w:tcW w:w="5211" w:type="dxa"/>
            <w:shd w:val="clear" w:color="auto" w:fill="auto"/>
          </w:tcPr>
          <w:p w14:paraId="7823404D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Date of firm offer announcement (Rule 2.7):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7B66B557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0DA051F4" w14:textId="77777777" w:rsidTr="007F3742">
        <w:tc>
          <w:tcPr>
            <w:tcW w:w="5211" w:type="dxa"/>
            <w:shd w:val="clear" w:color="auto" w:fill="auto"/>
          </w:tcPr>
          <w:p w14:paraId="14EB658D" w14:textId="77777777" w:rsidR="00195B25" w:rsidRPr="009768C6" w:rsidRDefault="00E93EB1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Expected dat</w:t>
            </w:r>
            <w:r w:rsidR="007761FF" w:rsidRPr="009768C6">
              <w:rPr>
                <w:rFonts w:ascii="Arial Narrow" w:hAnsi="Arial Narrow"/>
                <w:b/>
                <w:sz w:val="20"/>
              </w:rPr>
              <w:t xml:space="preserve">e of shareholder </w:t>
            </w:r>
            <w:r w:rsidRPr="009768C6">
              <w:rPr>
                <w:rFonts w:ascii="Arial Narrow" w:hAnsi="Arial Narrow"/>
                <w:b/>
                <w:sz w:val="20"/>
              </w:rPr>
              <w:t>meeting</w:t>
            </w:r>
            <w:r w:rsidR="007761FF" w:rsidRPr="009768C6">
              <w:rPr>
                <w:rFonts w:ascii="Arial Narrow" w:hAnsi="Arial Narrow"/>
                <w:b/>
                <w:sz w:val="20"/>
              </w:rPr>
              <w:t>s</w:t>
            </w:r>
            <w:r w:rsidR="005A7316" w:rsidRPr="009768C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25A387E0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3DB7E089" w14:textId="77777777" w:rsidTr="007F3742">
        <w:tc>
          <w:tcPr>
            <w:tcW w:w="5211" w:type="dxa"/>
            <w:shd w:val="clear" w:color="auto" w:fill="auto"/>
          </w:tcPr>
          <w:p w14:paraId="5A74AC3F" w14:textId="77777777" w:rsidR="00195B25" w:rsidRPr="009768C6" w:rsidRDefault="00E93EB1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Expected date of court sanction hearing</w:t>
            </w:r>
            <w:r w:rsidR="005A7316" w:rsidRPr="009768C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900C5FA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6BE2F8DB" w14:textId="77777777" w:rsidTr="007F3742">
        <w:tc>
          <w:tcPr>
            <w:tcW w:w="5211" w:type="dxa"/>
            <w:shd w:val="clear" w:color="auto" w:fill="auto"/>
          </w:tcPr>
          <w:p w14:paraId="522DC401" w14:textId="77777777" w:rsidR="00195B25" w:rsidRPr="009768C6" w:rsidRDefault="007761FF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Expected effective date: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0C54B35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93E04" w:rsidRPr="009768C6" w14:paraId="4CB71F82" w14:textId="77777777" w:rsidTr="007F3742">
        <w:tc>
          <w:tcPr>
            <w:tcW w:w="5211" w:type="dxa"/>
            <w:shd w:val="clear" w:color="auto" w:fill="auto"/>
          </w:tcPr>
          <w:p w14:paraId="7D71EA22" w14:textId="77777777" w:rsidR="00A93E04" w:rsidRPr="009768C6" w:rsidRDefault="00A93E04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</w:t>
            </w:r>
            <w:r w:rsidR="0049132A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6300EDE" w14:textId="77777777" w:rsidR="00A93E04" w:rsidRPr="009768C6" w:rsidRDefault="00A93E0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3E38E46E" w14:textId="77777777" w:rsidTr="002D27C0">
        <w:trPr>
          <w:trHeight w:val="477"/>
        </w:trPr>
        <w:tc>
          <w:tcPr>
            <w:tcW w:w="5211" w:type="dxa"/>
            <w:vMerge w:val="restart"/>
            <w:shd w:val="clear" w:color="auto" w:fill="auto"/>
          </w:tcPr>
          <w:p w14:paraId="2840954C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Type of offer (tick as appropriate):</w:t>
            </w:r>
          </w:p>
        </w:tc>
        <w:tc>
          <w:tcPr>
            <w:tcW w:w="3148" w:type="dxa"/>
            <w:shd w:val="clear" w:color="auto" w:fill="auto"/>
          </w:tcPr>
          <w:p w14:paraId="50AC3AA2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Voluntary offer</w:t>
            </w:r>
          </w:p>
        </w:tc>
        <w:tc>
          <w:tcPr>
            <w:tcW w:w="708" w:type="dxa"/>
            <w:shd w:val="clear" w:color="auto" w:fill="auto"/>
          </w:tcPr>
          <w:p w14:paraId="7A523144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01B237DA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27A02B00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469E6D13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Mandatory offer</w:t>
            </w:r>
          </w:p>
        </w:tc>
        <w:tc>
          <w:tcPr>
            <w:tcW w:w="708" w:type="dxa"/>
            <w:shd w:val="clear" w:color="auto" w:fill="auto"/>
          </w:tcPr>
          <w:p w14:paraId="46CB5615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76E72549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2D155FF7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280F624C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Minority offer</w:t>
            </w:r>
          </w:p>
        </w:tc>
        <w:tc>
          <w:tcPr>
            <w:tcW w:w="708" w:type="dxa"/>
            <w:shd w:val="clear" w:color="auto" w:fill="auto"/>
          </w:tcPr>
          <w:p w14:paraId="713AC6BD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6AB6506D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1C8E5FA0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1CF74B94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708" w:type="dxa"/>
            <w:shd w:val="clear" w:color="auto" w:fill="auto"/>
          </w:tcPr>
          <w:p w14:paraId="561B270F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26D15" w:rsidRPr="009768C6" w14:paraId="64A6FEC2" w14:textId="77777777" w:rsidTr="002D27C0">
        <w:trPr>
          <w:trHeight w:val="477"/>
        </w:trPr>
        <w:tc>
          <w:tcPr>
            <w:tcW w:w="5211" w:type="dxa"/>
            <w:vMerge/>
            <w:shd w:val="clear" w:color="auto" w:fill="auto"/>
          </w:tcPr>
          <w:p w14:paraId="6F38479A" w14:textId="77777777" w:rsidR="00F26D15" w:rsidRPr="009768C6" w:rsidRDefault="00F26D1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5D1FCF43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708" w:type="dxa"/>
            <w:shd w:val="clear" w:color="auto" w:fill="auto"/>
          </w:tcPr>
          <w:p w14:paraId="285F21F8" w14:textId="77777777" w:rsidR="00F26D15" w:rsidRPr="009768C6" w:rsidRDefault="00F26D1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5F82E263" w14:textId="77777777" w:rsidTr="007F3742">
        <w:tc>
          <w:tcPr>
            <w:tcW w:w="5211" w:type="dxa"/>
            <w:shd w:val="clear" w:color="auto" w:fill="auto"/>
          </w:tcPr>
          <w:p w14:paraId="7588463E" w14:textId="77777777" w:rsidR="00195B25" w:rsidRPr="009768C6" w:rsidRDefault="00195B25" w:rsidP="00A71DA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Value of offer (see </w:t>
            </w:r>
            <w:hyperlink r:id="rId10" w:history="1">
              <w:r w:rsidR="00A71DA7" w:rsidRPr="00A71DA7">
                <w:rPr>
                  <w:rStyle w:val="Hyperlink"/>
                  <w:rFonts w:ascii="Arial Narrow" w:hAnsi="Arial Narrow"/>
                  <w:b/>
                  <w:sz w:val="20"/>
                </w:rPr>
                <w:t xml:space="preserve">Fees and </w:t>
              </w:r>
              <w:r w:rsidRPr="00A71DA7">
                <w:rPr>
                  <w:rStyle w:val="Hyperlink"/>
                  <w:rFonts w:ascii="Arial Narrow" w:hAnsi="Arial Narrow"/>
                  <w:b/>
                  <w:sz w:val="20"/>
                </w:rPr>
                <w:t>Charges</w:t>
              </w:r>
            </w:hyperlink>
            <w:r w:rsidR="00574961" w:rsidRPr="009768C6">
              <w:rPr>
                <w:rFonts w:ascii="Arial Narrow" w:hAnsi="Arial Narrow"/>
                <w:b/>
                <w:sz w:val="20"/>
              </w:rPr>
              <w:t xml:space="preserve"> section of </w:t>
            </w:r>
            <w:r w:rsidR="00A71DA7">
              <w:rPr>
                <w:rFonts w:ascii="Arial Narrow" w:hAnsi="Arial Narrow"/>
                <w:b/>
                <w:sz w:val="20"/>
              </w:rPr>
              <w:t>Panel website</w:t>
            </w:r>
            <w:r w:rsidRPr="009768C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7FBBCB3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62A66B3D" w14:textId="77777777" w:rsidTr="007F3742">
        <w:tc>
          <w:tcPr>
            <w:tcW w:w="5211" w:type="dxa"/>
            <w:shd w:val="clear" w:color="auto" w:fill="auto"/>
          </w:tcPr>
          <w:p w14:paraId="3B33D51E" w14:textId="77777777" w:rsidR="007A39E8" w:rsidRPr="009768C6" w:rsidRDefault="00195B25" w:rsidP="000943FE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Document charge payable</w:t>
            </w:r>
            <w:r w:rsidR="00342667">
              <w:rPr>
                <w:rFonts w:ascii="Arial Narrow" w:hAnsi="Arial Narrow"/>
                <w:b/>
                <w:sz w:val="20"/>
              </w:rPr>
              <w:t>:</w:t>
            </w:r>
          </w:p>
          <w:p w14:paraId="4E83C1FB" w14:textId="77777777" w:rsidR="00195B25" w:rsidRPr="001D289E" w:rsidRDefault="000943FE" w:rsidP="000943FE">
            <w:pPr>
              <w:spacing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1D289E">
              <w:rPr>
                <w:rFonts w:ascii="Arial Narrow" w:hAnsi="Arial Narrow"/>
                <w:sz w:val="20"/>
              </w:rPr>
              <w:t>(</w:t>
            </w:r>
            <w:r w:rsidR="007A39E8" w:rsidRPr="001D289E">
              <w:rPr>
                <w:rFonts w:ascii="Arial Narrow" w:hAnsi="Arial Narrow"/>
                <w:sz w:val="20"/>
              </w:rPr>
              <w:t>NB pay</w:t>
            </w:r>
            <w:r w:rsidRPr="001D289E">
              <w:rPr>
                <w:rFonts w:ascii="Arial Narrow" w:hAnsi="Arial Narrow"/>
                <w:sz w:val="20"/>
              </w:rPr>
              <w:t>able on publication of document)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2FB58B1C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211C74B0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FA99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Consideration offered per ordinary share: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8796" w14:textId="77777777" w:rsidR="00195B25" w:rsidRPr="009768C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6139CA0C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4CB1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Details of </w:t>
            </w:r>
            <w:r w:rsidR="0060446A" w:rsidRPr="009768C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9768C6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0A73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9768C6" w14:paraId="3E505391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1A43" w14:textId="77777777" w:rsidR="00195B25" w:rsidRPr="009768C6" w:rsidRDefault="00195B25" w:rsidP="00A2518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Details and status of </w:t>
            </w:r>
            <w:r w:rsidR="0060446A" w:rsidRPr="009768C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9768C6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1F08" w14:textId="77777777" w:rsidR="00195B25" w:rsidRPr="009768C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0AC245F2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C8EE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Minimum value required under Rules 6.1 &amp; 6.2: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117A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6EF14675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1979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Minimum cash offer required under Rule 11.1: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1884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4272C040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F3C9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Minimum securities required under Rule 11.2: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3477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9768C6" w14:paraId="37BE8A61" w14:textId="77777777" w:rsidTr="007F374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3D61" w14:textId="77777777" w:rsidR="00C8005E" w:rsidRDefault="0060446A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C8005E" w:rsidRPr="009768C6">
              <w:rPr>
                <w:rFonts w:ascii="Arial Narrow" w:hAnsi="Arial Narrow"/>
                <w:b/>
                <w:sz w:val="20"/>
              </w:rPr>
              <w:t>Minimum cash offer required under Rule 9.5:</w:t>
            </w:r>
          </w:p>
          <w:p w14:paraId="6CAD7BD1" w14:textId="77777777" w:rsidR="001D2DF0" w:rsidRPr="001D2DF0" w:rsidRDefault="001D2DF0" w:rsidP="008D2852">
            <w:pPr>
              <w:ind w:firstLine="720"/>
              <w:rPr>
                <w:rFonts w:ascii="Arial Narrow" w:hAnsi="Arial Narrow"/>
                <w:sz w:val="20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E900" w14:textId="77777777" w:rsidR="00C8005E" w:rsidRPr="009768C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23CF7BDD" w14:textId="77777777" w:rsidR="00867DEA" w:rsidRDefault="00867DEA" w:rsidP="00291F8D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  <w:tab w:val="right" w:pos="9072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lastRenderedPageBreak/>
        <w:t>SECTION B: Offeror requirements</w:t>
      </w:r>
      <w:r w:rsidR="00291F8D">
        <w:rPr>
          <w:rFonts w:ascii="Arial Narrow" w:hAnsi="Arial Narrow"/>
          <w:szCs w:val="24"/>
        </w:rPr>
        <w:tab/>
      </w:r>
    </w:p>
    <w:p w14:paraId="69CF91D8" w14:textId="77777777" w:rsidR="00595805" w:rsidRPr="00595805" w:rsidRDefault="00595805" w:rsidP="00595805">
      <w:pPr>
        <w:pStyle w:val="Heading2"/>
        <w:numPr>
          <w:ilvl w:val="0"/>
          <w:numId w:val="0"/>
        </w:numPr>
        <w:spacing w:after="0" w:line="240" w:lineRule="auto"/>
        <w:ind w:left="72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596"/>
        <w:gridCol w:w="425"/>
        <w:gridCol w:w="850"/>
      </w:tblGrid>
      <w:tr w:rsidR="00867DEA" w:rsidRPr="007D4EF2" w14:paraId="28AAB308" w14:textId="77777777" w:rsidTr="007F3742">
        <w:tc>
          <w:tcPr>
            <w:tcW w:w="4611" w:type="dxa"/>
            <w:vMerge w:val="restart"/>
            <w:shd w:val="clear" w:color="auto" w:fill="auto"/>
          </w:tcPr>
          <w:p w14:paraId="5B1AED06" w14:textId="77777777" w:rsidR="00867DEA" w:rsidRPr="00367DF6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3303EC0D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388385A4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21B6F0F8" w14:textId="77777777" w:rsidTr="007F3742">
        <w:tc>
          <w:tcPr>
            <w:tcW w:w="4611" w:type="dxa"/>
            <w:vMerge/>
            <w:shd w:val="clear" w:color="auto" w:fill="auto"/>
          </w:tcPr>
          <w:p w14:paraId="37A2F434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17F2E82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0727ECE0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7D638AAF" w14:textId="77777777" w:rsidTr="007F3742">
        <w:tc>
          <w:tcPr>
            <w:tcW w:w="4611" w:type="dxa"/>
            <w:vMerge/>
            <w:shd w:val="clear" w:color="auto" w:fill="auto"/>
          </w:tcPr>
          <w:p w14:paraId="024723CA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E34B55D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471EA317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2AFF5D12" w14:textId="77777777" w:rsidTr="007F3742">
        <w:tc>
          <w:tcPr>
            <w:tcW w:w="4611" w:type="dxa"/>
            <w:vMerge/>
            <w:shd w:val="clear" w:color="auto" w:fill="auto"/>
          </w:tcPr>
          <w:p w14:paraId="6ECC59E7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0A1D659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4BA8EFAB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57939" w:rsidRPr="007D4EF2" w14:paraId="1DCB375F" w14:textId="77777777" w:rsidTr="00776E8C">
        <w:tc>
          <w:tcPr>
            <w:tcW w:w="4611" w:type="dxa"/>
            <w:shd w:val="clear" w:color="auto" w:fill="auto"/>
          </w:tcPr>
          <w:p w14:paraId="21A24F3C" w14:textId="77777777" w:rsidR="00E57939" w:rsidRDefault="00E57939" w:rsidP="002E229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Section B of checklist:</w:t>
            </w:r>
          </w:p>
        </w:tc>
        <w:tc>
          <w:tcPr>
            <w:tcW w:w="919" w:type="dxa"/>
            <w:shd w:val="clear" w:color="auto" w:fill="auto"/>
          </w:tcPr>
          <w:p w14:paraId="6AC68683" w14:textId="77777777" w:rsidR="00E57939" w:rsidRPr="007D4EF2" w:rsidRDefault="00E57939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5D234800" w14:textId="77777777" w:rsidR="00E57939" w:rsidRPr="007D4EF2" w:rsidRDefault="00E57939" w:rsidP="00E5793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2D8DFDF2" w14:textId="77777777" w:rsidR="00E57939" w:rsidRPr="007D4EF2" w:rsidRDefault="00E57939" w:rsidP="00E5793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B53ED81" w14:textId="77777777" w:rsidR="00E57939" w:rsidRPr="007D4EF2" w:rsidRDefault="00E57939" w:rsidP="00E5793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48ABDE36" w14:textId="77777777" w:rsidTr="00776E8C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7F242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9109" w14:textId="77777777" w:rsidR="00867DEA" w:rsidRDefault="001D289E" w:rsidP="00C6584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Intention statement</w:t>
            </w:r>
            <w:r w:rsidR="00C65841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867DEA">
              <w:rPr>
                <w:rFonts w:ascii="Arial Narrow" w:hAnsi="Arial Narrow"/>
                <w:sz w:val="20"/>
                <w:lang w:val="en-US"/>
              </w:rPr>
              <w:t>schedule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867DEA"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5E9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2D275CE8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88D1F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8706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3D4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6F9E7D9D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3EF4B" w14:textId="77777777" w:rsidR="00867DEA" w:rsidRPr="00367DF6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073C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D5C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5ADF2A5E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DCE8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8746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DDA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73982F67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3E80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92FC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1D289E">
              <w:rPr>
                <w:rFonts w:ascii="Arial Narrow" w:hAnsi="Arial Narrow"/>
                <w:sz w:val="20"/>
                <w:lang w:val="en-US"/>
              </w:rPr>
              <w:t xml:space="preserve">supplementary form </w:t>
            </w:r>
            <w:r>
              <w:rPr>
                <w:rFonts w:ascii="Arial Narrow" w:hAnsi="Arial Narrow"/>
                <w:sz w:val="20"/>
                <w:lang w:val="en-US"/>
              </w:rPr>
              <w:t>(Rule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943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14:paraId="4644FC19" w14:textId="77777777" w:rsidTr="00776E8C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67DF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ADC0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37E" w14:textId="77777777" w:rsidR="00867DEA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7CBF8871" w14:textId="77777777" w:rsidTr="007F3742">
        <w:tc>
          <w:tcPr>
            <w:tcW w:w="4611" w:type="dxa"/>
            <w:shd w:val="clear" w:color="auto" w:fill="auto"/>
          </w:tcPr>
          <w:p w14:paraId="5F88352E" w14:textId="77777777" w:rsidR="00867DEA" w:rsidRPr="00FA02A3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076D0759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2C9D0A0F" w14:textId="77777777" w:rsidTr="007F3742">
        <w:tc>
          <w:tcPr>
            <w:tcW w:w="4611" w:type="dxa"/>
            <w:shd w:val="clear" w:color="auto" w:fill="auto"/>
          </w:tcPr>
          <w:p w14:paraId="5AE25035" w14:textId="77777777" w:rsidR="00867DEA" w:rsidRPr="00FA02A3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Details of documents incorporated by reference and sent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372BF684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67DEA" w:rsidRPr="007D4EF2" w14:paraId="793CBE57" w14:textId="77777777" w:rsidTr="007F3742">
        <w:tc>
          <w:tcPr>
            <w:tcW w:w="4611" w:type="dxa"/>
            <w:shd w:val="clear" w:color="auto" w:fill="auto"/>
          </w:tcPr>
          <w:p w14:paraId="1F97AEB4" w14:textId="77777777" w:rsidR="00867DEA" w:rsidRPr="00FA02A3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915ED49" w14:textId="77777777" w:rsidR="00867DEA" w:rsidRPr="007D4EF2" w:rsidRDefault="00867DEA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2A5F11FB" w14:textId="77777777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 B</w:t>
      </w:r>
      <w:r>
        <w:rPr>
          <w:rFonts w:ascii="Arial Narrow" w:hAnsi="Arial Narrow"/>
          <w:szCs w:val="24"/>
        </w:rPr>
        <w:t>1</w:t>
      </w:r>
      <w:r w:rsidRPr="009D3FA9">
        <w:rPr>
          <w:rFonts w:ascii="Arial Narrow" w:hAnsi="Arial Narrow"/>
          <w:szCs w:val="24"/>
        </w:rPr>
        <w:t xml:space="preserve">: </w:t>
      </w:r>
      <w:r w:rsidR="00A61027">
        <w:rPr>
          <w:rFonts w:ascii="Arial Narrow" w:hAnsi="Arial Narrow"/>
          <w:szCs w:val="24"/>
        </w:rPr>
        <w:t>Scheme circular</w:t>
      </w:r>
    </w:p>
    <w:p w14:paraId="1C41A620" w14:textId="77777777" w:rsidR="00F87108" w:rsidRPr="00B7072B" w:rsidRDefault="00F87108" w:rsidP="00B7072B">
      <w:pPr>
        <w:spacing w:after="0" w:line="240" w:lineRule="auto"/>
        <w:jc w:val="left"/>
        <w:rPr>
          <w:rFonts w:ascii="Arial Narrow" w:hAnsi="Arial Narrow"/>
          <w:i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6018BA" w:rsidRPr="009768C6" w14:paraId="09A45887" w14:textId="77777777" w:rsidTr="007F3742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1D8EC83C" w14:textId="77777777" w:rsidR="006018BA" w:rsidRPr="00CF1941" w:rsidRDefault="006018BA" w:rsidP="001D7A32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9B2DBF" w:rsidRPr="009768C6" w14:paraId="1D5F31F6" w14:textId="77777777" w:rsidTr="007F3742">
        <w:trPr>
          <w:cantSplit/>
          <w:tblHeader/>
        </w:trPr>
        <w:tc>
          <w:tcPr>
            <w:tcW w:w="1392" w:type="dxa"/>
            <w:shd w:val="clear" w:color="auto" w:fill="auto"/>
          </w:tcPr>
          <w:p w14:paraId="00E4E566" w14:textId="77777777" w:rsidR="009B2DBF" w:rsidRPr="009768C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68412FED" w14:textId="77777777" w:rsidR="009B2DBF" w:rsidRPr="009768C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7D887F1" w14:textId="77777777" w:rsidR="009B2DBF" w:rsidRPr="009768C6" w:rsidRDefault="007E455E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38E3FC9F" w14:textId="77777777" w:rsidR="009B2DBF" w:rsidRPr="009768C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02070" w:rsidRPr="009768C6" w14:paraId="64BEB81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80C67CE" w14:textId="77777777" w:rsidR="00502070" w:rsidRPr="009768C6" w:rsidRDefault="00502070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52" w:type="dxa"/>
            <w:shd w:val="clear" w:color="auto" w:fill="auto"/>
          </w:tcPr>
          <w:p w14:paraId="3EF747F1" w14:textId="77777777" w:rsidR="00502070" w:rsidRPr="009768C6" w:rsidRDefault="00502070" w:rsidP="0060446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</w:t>
            </w:r>
            <w:r w:rsidR="00595805">
              <w:rPr>
                <w:rFonts w:ascii="Arial Narrow" w:hAnsi="Arial Narrow"/>
                <w:sz w:val="20"/>
                <w:lang w:val="en-US"/>
              </w:rPr>
              <w:t xml:space="preserve"> takeover</w:t>
            </w:r>
            <w:r w:rsidR="0006223E">
              <w:rPr>
                <w:rFonts w:ascii="Arial Narrow" w:hAnsi="Arial Narrow"/>
                <w:sz w:val="20"/>
                <w:lang w:val="en-US"/>
              </w:rPr>
              <w:t>) Substance of Rule </w:t>
            </w:r>
            <w:r w:rsidRPr="009768C6">
              <w:rPr>
                <w:rFonts w:ascii="Arial Narrow" w:hAnsi="Arial Narrow"/>
                <w:sz w:val="20"/>
                <w:lang w:val="en-US"/>
              </w:rPr>
              <w:t>3.2 advice</w:t>
            </w:r>
          </w:p>
        </w:tc>
        <w:tc>
          <w:tcPr>
            <w:tcW w:w="1615" w:type="dxa"/>
            <w:shd w:val="clear" w:color="auto" w:fill="auto"/>
          </w:tcPr>
          <w:p w14:paraId="2F8FB6ED" w14:textId="77777777" w:rsidR="00502070" w:rsidRPr="009768C6" w:rsidRDefault="00502070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7697BCA" w14:textId="77777777" w:rsidR="00502070" w:rsidRPr="009768C6" w:rsidRDefault="00502070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7759A25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3AA3889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52" w:type="dxa"/>
            <w:shd w:val="clear" w:color="auto" w:fill="auto"/>
          </w:tcPr>
          <w:p w14:paraId="344786E2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15" w:type="dxa"/>
            <w:shd w:val="clear" w:color="auto" w:fill="auto"/>
          </w:tcPr>
          <w:p w14:paraId="370E5EE6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D5B6C61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57EB0AC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4B70E3F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52" w:type="dxa"/>
            <w:shd w:val="clear" w:color="auto" w:fill="auto"/>
          </w:tcPr>
          <w:p w14:paraId="3DAA6AEB" w14:textId="77777777" w:rsidR="009B2DBF" w:rsidRPr="009768C6" w:rsidRDefault="008B6C19" w:rsidP="00010AD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Language which appropriately reflects Rule 13.6 (o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fferee protection conditions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not to be invoked unless of material significance to offeree shareholders)</w:t>
            </w:r>
            <w:r w:rsidR="00B36741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62455" w:rsidRPr="009768C6">
              <w:rPr>
                <w:rFonts w:ascii="Arial Narrow" w:hAnsi="Arial Narrow"/>
                <w:sz w:val="20"/>
                <w:lang w:val="en-US"/>
              </w:rPr>
              <w:t>(</w:t>
            </w:r>
            <w:r w:rsidR="00C917AA" w:rsidRPr="009768C6">
              <w:rPr>
                <w:rFonts w:ascii="Arial Narrow" w:hAnsi="Arial Narrow"/>
                <w:sz w:val="20"/>
                <w:lang w:val="en-US"/>
              </w:rPr>
              <w:t>see</w:t>
            </w:r>
            <w:r>
              <w:rPr>
                <w:rFonts w:ascii="Arial Narrow" w:hAnsi="Arial Narrow"/>
                <w:sz w:val="20"/>
                <w:lang w:val="en-US"/>
              </w:rPr>
              <w:t> </w:t>
            </w:r>
            <w:r w:rsidR="00C65841">
              <w:rPr>
                <w:rFonts w:ascii="Arial Narrow" w:hAnsi="Arial Narrow"/>
                <w:sz w:val="20"/>
                <w:lang w:val="en-US"/>
              </w:rPr>
              <w:t>S.</w:t>
            </w:r>
            <w:r w:rsidR="008E3E02" w:rsidRPr="009768C6">
              <w:rPr>
                <w:rFonts w:ascii="Arial Narrow" w:hAnsi="Arial Narrow"/>
                <w:sz w:val="20"/>
                <w:lang w:val="en-US"/>
              </w:rPr>
              <w:t>14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4DD47FA7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C32120A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5B25" w:rsidRPr="009768C6" w14:paraId="6C5F88C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F0A86BB" w14:textId="77777777" w:rsidR="00195B25" w:rsidRPr="009768C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14.1</w:t>
            </w:r>
          </w:p>
        </w:tc>
        <w:tc>
          <w:tcPr>
            <w:tcW w:w="3252" w:type="dxa"/>
            <w:shd w:val="clear" w:color="auto" w:fill="auto"/>
          </w:tcPr>
          <w:p w14:paraId="01DFA47B" w14:textId="77777777" w:rsidR="00C65841" w:rsidRPr="009768C6" w:rsidRDefault="00195B25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If Rule 14 </w:t>
            </w:r>
            <w:r w:rsidR="00972225" w:rsidRPr="009768C6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Pr="009768C6">
              <w:rPr>
                <w:rFonts w:ascii="Arial Narrow" w:hAnsi="Arial Narrow"/>
                <w:sz w:val="20"/>
                <w:lang w:val="en-US"/>
              </w:rPr>
              <w:t>has an acceptance condition, ordinary offer conditional on Rule 14 offer</w:t>
            </w:r>
          </w:p>
        </w:tc>
        <w:tc>
          <w:tcPr>
            <w:tcW w:w="1615" w:type="dxa"/>
            <w:shd w:val="clear" w:color="auto" w:fill="auto"/>
          </w:tcPr>
          <w:p w14:paraId="7BB5AF90" w14:textId="77777777" w:rsidR="00195B25" w:rsidRPr="009768C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41D1FF4" w14:textId="77777777" w:rsidR="00195B25" w:rsidRPr="009768C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0633D3B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80E98BA" w14:textId="77777777" w:rsidR="009B2DBF" w:rsidRPr="009768C6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16.2(a)</w:t>
            </w:r>
          </w:p>
        </w:tc>
        <w:tc>
          <w:tcPr>
            <w:tcW w:w="3252" w:type="dxa"/>
            <w:shd w:val="clear" w:color="auto" w:fill="auto"/>
          </w:tcPr>
          <w:p w14:paraId="5305E306" w14:textId="77777777" w:rsidR="00F87108" w:rsidRPr="00F87108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Management </w:t>
            </w:r>
            <w:proofErr w:type="spellStart"/>
            <w:r w:rsidRPr="009768C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arrangements and “fair and reasonable” statement (or negative statement</w:t>
            </w:r>
            <w:r w:rsidR="00E97720"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proofErr w:type="spellStart"/>
            <w:r w:rsidR="00E97720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E97720">
              <w:rPr>
                <w:rFonts w:ascii="Arial Narrow" w:hAnsi="Arial Narrow"/>
                <w:sz w:val="20"/>
                <w:lang w:val="en-US"/>
              </w:rPr>
              <w:t xml:space="preserve"> arrangements are proposed</w:t>
            </w:r>
            <w:r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23E333A6" w14:textId="77777777" w:rsidR="009B2DBF" w:rsidRPr="009768C6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41324E" w14:textId="77777777" w:rsidR="009B2DBF" w:rsidRPr="009768C6" w:rsidRDefault="009B2DBF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97720" w:rsidRPr="009768C6" w14:paraId="074CD64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D4E1D94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08D1612E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intend to put arrangements in place but no discussions / only limited discussions, </w:t>
            </w:r>
            <w:r w:rsidR="00CF1941">
              <w:rPr>
                <w:rFonts w:ascii="Arial Narrow" w:hAnsi="Arial Narrow"/>
                <w:sz w:val="20"/>
                <w:lang w:val="en-US"/>
              </w:rPr>
              <w:t xml:space="preserve">fact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stated and details of </w:t>
            </w:r>
            <w:r w:rsidR="00CF1941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15" w:type="dxa"/>
            <w:shd w:val="clear" w:color="auto" w:fill="auto"/>
          </w:tcPr>
          <w:p w14:paraId="6389CDD8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8AAB0C9" w14:textId="77777777" w:rsidR="00E97720" w:rsidRPr="009768C6" w:rsidRDefault="00E97720" w:rsidP="007F3742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D4AC5" w:rsidRPr="009768C6" w14:paraId="190847E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9C531AB" w14:textId="77777777" w:rsidR="000D4AC5" w:rsidRPr="009768C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16.2(b)</w:t>
            </w:r>
            <w:r w:rsidR="00A23171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9768C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52" w:type="dxa"/>
            <w:shd w:val="clear" w:color="auto" w:fill="auto"/>
          </w:tcPr>
          <w:p w14:paraId="0D0F38BA" w14:textId="77777777" w:rsidR="000D4AC5" w:rsidRPr="009768C6" w:rsidRDefault="000D4AC5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(Where required by Panel) Notice </w:t>
            </w:r>
            <w:r w:rsidR="00B94A1C" w:rsidRPr="009768C6">
              <w:rPr>
                <w:rFonts w:ascii="Arial Narrow" w:hAnsi="Arial Narrow"/>
                <w:sz w:val="20"/>
                <w:lang w:val="en-US"/>
              </w:rPr>
              <w:t>of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general meeting to approve </w:t>
            </w:r>
            <w:proofErr w:type="spellStart"/>
            <w:r w:rsidR="00B94A1C" w:rsidRPr="009768C6">
              <w:rPr>
                <w:rFonts w:ascii="Arial Narrow" w:hAnsi="Arial Narrow"/>
                <w:sz w:val="20"/>
                <w:lang w:val="en-US"/>
              </w:rPr>
              <w:t>in</w:t>
            </w:r>
            <w:r w:rsidRPr="009768C6">
              <w:rPr>
                <w:rFonts w:ascii="Arial Narrow" w:hAnsi="Arial Narrow"/>
                <w:sz w:val="20"/>
                <w:lang w:val="en-US"/>
              </w:rPr>
              <w:t>centivisation</w:t>
            </w:r>
            <w:proofErr w:type="spellEnd"/>
            <w:r w:rsidRPr="009768C6">
              <w:rPr>
                <w:rFonts w:ascii="Arial Narrow" w:hAnsi="Arial Narrow"/>
                <w:sz w:val="20"/>
                <w:lang w:val="en-US"/>
              </w:rPr>
              <w:t xml:space="preserve"> arrangements</w:t>
            </w:r>
            <w:r w:rsidR="00A23171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3D192B">
              <w:rPr>
                <w:rFonts w:ascii="Arial Narrow" w:hAnsi="Arial Narrow"/>
                <w:sz w:val="20"/>
                <w:lang w:val="en-US"/>
              </w:rPr>
              <w:t>(by </w:t>
            </w:r>
            <w:r w:rsidR="00B94A1C" w:rsidRPr="009768C6">
              <w:rPr>
                <w:rFonts w:ascii="Arial Narrow" w:hAnsi="Arial Narrow"/>
                <w:sz w:val="20"/>
                <w:lang w:val="en-US"/>
              </w:rPr>
              <w:t>poll/separate vote)</w:t>
            </w:r>
          </w:p>
        </w:tc>
        <w:tc>
          <w:tcPr>
            <w:tcW w:w="1615" w:type="dxa"/>
            <w:shd w:val="clear" w:color="auto" w:fill="auto"/>
          </w:tcPr>
          <w:p w14:paraId="1BFFF59D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57E4ACC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D4AC5" w:rsidRPr="009768C6" w14:paraId="6919678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DBA5F6C" w14:textId="77777777" w:rsidR="000D4AC5" w:rsidRPr="009768C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16.2(c)</w:t>
            </w:r>
            <w:r w:rsidR="00A23171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9768C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52" w:type="dxa"/>
            <w:shd w:val="clear" w:color="auto" w:fill="auto"/>
          </w:tcPr>
          <w:p w14:paraId="21EBA686" w14:textId="77777777" w:rsidR="000D4AC5" w:rsidRPr="009768C6" w:rsidRDefault="00B94A1C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If management shareholders will become offeror shareholders, n</w:t>
            </w:r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otice 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of </w:t>
            </w:r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general meeting to approve </w:t>
            </w:r>
            <w:proofErr w:type="spellStart"/>
            <w:r w:rsidR="000D4AC5" w:rsidRPr="009768C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 arrangements </w:t>
            </w:r>
            <w:r w:rsidRPr="009768C6">
              <w:rPr>
                <w:rFonts w:ascii="Arial Narrow" w:hAnsi="Arial Narrow"/>
                <w:sz w:val="20"/>
                <w:lang w:val="en-US"/>
              </w:rPr>
              <w:t>(by poll/separate vote)</w:t>
            </w:r>
            <w:r w:rsidR="000D4AC5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686038EC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E749232" w14:textId="77777777" w:rsidR="000D4AC5" w:rsidRPr="009768C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0CC3" w:rsidRPr="009768C6" w14:paraId="1911C31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EA64878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52" w:type="dxa"/>
            <w:shd w:val="clear" w:color="auto" w:fill="auto"/>
          </w:tcPr>
          <w:p w14:paraId="1C36D892" w14:textId="77777777" w:rsidR="00FC0CC3" w:rsidRPr="009768C6" w:rsidRDefault="00FC0CC3" w:rsidP="007E455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Source of material facts</w:t>
            </w:r>
          </w:p>
        </w:tc>
        <w:tc>
          <w:tcPr>
            <w:tcW w:w="1615" w:type="dxa"/>
            <w:shd w:val="clear" w:color="auto" w:fill="auto"/>
          </w:tcPr>
          <w:p w14:paraId="7F1F1C9F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799F9D1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C0CC3" w:rsidRPr="009768C6" w14:paraId="14E96D9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975D5A4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19.1 (Note 3)</w:t>
            </w:r>
          </w:p>
        </w:tc>
        <w:tc>
          <w:tcPr>
            <w:tcW w:w="3252" w:type="dxa"/>
            <w:shd w:val="clear" w:color="auto" w:fill="auto"/>
          </w:tcPr>
          <w:p w14:paraId="1891ECB1" w14:textId="77777777" w:rsidR="00FC0CC3" w:rsidRPr="009768C6" w:rsidRDefault="007E455E" w:rsidP="007E455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</w:t>
            </w:r>
            <w:r w:rsidR="00FC0CC3" w:rsidRPr="009768C6">
              <w:rPr>
                <w:rFonts w:ascii="Arial Narrow" w:hAnsi="Arial Narrow"/>
                <w:sz w:val="20"/>
                <w:lang w:val="en-US"/>
              </w:rPr>
              <w:t>rigins of quotations</w:t>
            </w:r>
          </w:p>
        </w:tc>
        <w:tc>
          <w:tcPr>
            <w:tcW w:w="1615" w:type="dxa"/>
            <w:shd w:val="clear" w:color="auto" w:fill="auto"/>
          </w:tcPr>
          <w:p w14:paraId="3131FC4C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5A8B9B6" w14:textId="77777777" w:rsidR="00FC0CC3" w:rsidRPr="009768C6" w:rsidRDefault="00FC0CC3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058C" w:rsidRPr="009768C6" w14:paraId="12B5840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A1EC220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690A3843" w14:textId="77777777" w:rsidR="009B058C" w:rsidRPr="009768C6" w:rsidRDefault="007E455E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</w:t>
            </w:r>
            <w:r w:rsidR="009B058C" w:rsidRPr="009768C6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615" w:type="dxa"/>
            <w:shd w:val="clear" w:color="auto" w:fill="auto"/>
          </w:tcPr>
          <w:p w14:paraId="481D5F18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9D6061E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058C" w:rsidRPr="009768C6" w14:paraId="6171156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89756FD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40F0FC34" w14:textId="77777777" w:rsidR="009B058C" w:rsidRPr="009768C6" w:rsidRDefault="007E455E" w:rsidP="0031701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15" w:type="dxa"/>
            <w:shd w:val="clear" w:color="auto" w:fill="auto"/>
          </w:tcPr>
          <w:p w14:paraId="78083DFD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F3F10B6" w14:textId="77777777" w:rsidR="009B058C" w:rsidRPr="009768C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3F066B4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A4F9B16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19.2 (Note 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3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AFD8670" w14:textId="77777777" w:rsidR="00FC0CC3" w:rsidRPr="009768C6" w:rsidRDefault="0031701B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Other persons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="007E455E" w:rsidRPr="009768C6">
              <w:rPr>
                <w:rFonts w:ascii="Arial Narrow" w:hAnsi="Arial Narrow"/>
                <w:sz w:val="20"/>
                <w:lang w:val="en-US"/>
              </w:rPr>
              <w:t xml:space="preserve"> responsibility statement</w:t>
            </w:r>
          </w:p>
        </w:tc>
        <w:tc>
          <w:tcPr>
            <w:tcW w:w="1615" w:type="dxa"/>
            <w:shd w:val="clear" w:color="auto" w:fill="auto"/>
          </w:tcPr>
          <w:p w14:paraId="1B1B62A9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4A4BD7F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2FFA93E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44E8132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5</w:t>
            </w:r>
            <w:r w:rsidRPr="009768C6"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A23171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D176D8" w:rsidRPr="009768C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52" w:type="dxa"/>
            <w:shd w:val="clear" w:color="auto" w:fill="auto"/>
          </w:tcPr>
          <w:p w14:paraId="02BF456B" w14:textId="77777777" w:rsidR="009B2DBF" w:rsidRPr="009768C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Post-offer undertaking:  s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 xml:space="preserve">tatement that </w:t>
            </w:r>
            <w:r w:rsidRPr="009768C6">
              <w:rPr>
                <w:rFonts w:ascii="Arial Narrow" w:hAnsi="Arial Narrow"/>
                <w:sz w:val="20"/>
                <w:lang w:val="en-US"/>
              </w:rPr>
              <w:t>it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 xml:space="preserve"> is a post-offer undertaking</w:t>
            </w:r>
          </w:p>
        </w:tc>
        <w:tc>
          <w:tcPr>
            <w:tcW w:w="1615" w:type="dxa"/>
            <w:shd w:val="clear" w:color="auto" w:fill="auto"/>
          </w:tcPr>
          <w:p w14:paraId="7ED6BCDC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F183D76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11FD60E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B0831E6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5</w:t>
            </w:r>
            <w:r w:rsidRPr="009768C6">
              <w:rPr>
                <w:rFonts w:ascii="Arial Narrow" w:hAnsi="Arial Narrow"/>
                <w:b/>
                <w:sz w:val="20"/>
              </w:rPr>
              <w:t>(b)(ii)</w:t>
            </w:r>
          </w:p>
        </w:tc>
        <w:tc>
          <w:tcPr>
            <w:tcW w:w="3252" w:type="dxa"/>
            <w:shd w:val="clear" w:color="auto" w:fill="auto"/>
          </w:tcPr>
          <w:p w14:paraId="446F1481" w14:textId="77777777" w:rsidR="009B2DBF" w:rsidRPr="009768C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9768C6">
              <w:rPr>
                <w:rFonts w:ascii="Arial Narrow" w:hAnsi="Arial Narrow"/>
                <w:sz w:val="20"/>
                <w:lang w:val="en-US"/>
              </w:rPr>
              <w:t>t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ime period</w:t>
            </w:r>
            <w:proofErr w:type="gramEnd"/>
            <w:r w:rsidR="009B2DBF" w:rsidRPr="009768C6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15" w:type="dxa"/>
            <w:shd w:val="clear" w:color="auto" w:fill="auto"/>
          </w:tcPr>
          <w:p w14:paraId="74726B6E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90619B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3E2EDF9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07A9552" w14:textId="77777777" w:rsidR="009B2DBF" w:rsidRPr="009768C6" w:rsidRDefault="009B2DB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5</w:t>
            </w:r>
            <w:r w:rsidRPr="009768C6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252" w:type="dxa"/>
            <w:shd w:val="clear" w:color="auto" w:fill="auto"/>
          </w:tcPr>
          <w:p w14:paraId="39BF2EC0" w14:textId="77777777" w:rsidR="009B2DBF" w:rsidRPr="009768C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Post-offer undertaking:  q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ualifications/conditions</w:t>
            </w:r>
          </w:p>
        </w:tc>
        <w:tc>
          <w:tcPr>
            <w:tcW w:w="1615" w:type="dxa"/>
            <w:shd w:val="clear" w:color="auto" w:fill="auto"/>
          </w:tcPr>
          <w:p w14:paraId="76714BEC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37A8435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76FF2" w:rsidRPr="009768C6" w14:paraId="0146C2F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7455557" w14:textId="77777777" w:rsidR="00376FF2" w:rsidRPr="009768C6" w:rsidRDefault="00376FF2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19.6</w:t>
            </w:r>
            <w:r w:rsidR="00BB17CE">
              <w:rPr>
                <w:rFonts w:ascii="Arial Narrow" w:hAnsi="Arial Narrow"/>
                <w:b/>
                <w:sz w:val="20"/>
              </w:rPr>
              <w:t xml:space="preserve"> and 24.2</w:t>
            </w:r>
          </w:p>
        </w:tc>
        <w:tc>
          <w:tcPr>
            <w:tcW w:w="3252" w:type="dxa"/>
            <w:shd w:val="clear" w:color="auto" w:fill="auto"/>
          </w:tcPr>
          <w:p w14:paraId="29E7B323" w14:textId="77777777" w:rsidR="00376FF2" w:rsidRPr="009768C6" w:rsidRDefault="00376FF2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615" w:type="dxa"/>
            <w:shd w:val="clear" w:color="auto" w:fill="auto"/>
          </w:tcPr>
          <w:p w14:paraId="38D018F6" w14:textId="77777777" w:rsidR="00376FF2" w:rsidRPr="009768C6" w:rsidRDefault="00376FF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25A67A4" w14:textId="77777777" w:rsidR="00376FF2" w:rsidRPr="009768C6" w:rsidRDefault="001D289E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COMPLETE AND ATTACH INTENTION STATEMENT</w:t>
            </w:r>
            <w:r w:rsidR="00C65841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9768C6">
              <w:rPr>
                <w:rFonts w:ascii="Arial Narrow" w:hAnsi="Arial Narrow"/>
                <w:b/>
                <w:sz w:val="20"/>
              </w:rPr>
              <w:t>SCHEDULE</w:t>
            </w:r>
          </w:p>
        </w:tc>
      </w:tr>
      <w:tr w:rsidR="00845988" w:rsidRPr="009768C6" w14:paraId="1394B16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2B33789" w14:textId="77777777" w:rsidR="00845988" w:rsidRPr="009768C6" w:rsidRDefault="00845988" w:rsidP="00FC0CC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23.</w:t>
            </w:r>
            <w:r w:rsidR="00FC0CC3" w:rsidRPr="009768C6">
              <w:rPr>
                <w:rFonts w:ascii="Arial Narrow" w:hAnsi="Arial Narrow"/>
                <w:b/>
                <w:sz w:val="20"/>
              </w:rPr>
              <w:t>2</w:t>
            </w:r>
            <w:r w:rsidRPr="009768C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00662B29" w14:textId="77777777" w:rsidR="00845988" w:rsidRPr="009768C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 takeover) Rule 3.2 adviser’s consent</w:t>
            </w:r>
          </w:p>
        </w:tc>
        <w:tc>
          <w:tcPr>
            <w:tcW w:w="1615" w:type="dxa"/>
            <w:shd w:val="clear" w:color="auto" w:fill="auto"/>
          </w:tcPr>
          <w:p w14:paraId="6A927F33" w14:textId="77777777" w:rsidR="00845988" w:rsidRPr="009768C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126ABAC" w14:textId="77777777" w:rsidR="00845988" w:rsidRPr="009768C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DAF6C3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A65FCE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5A31C6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15" w:type="dxa"/>
            <w:shd w:val="clear" w:color="auto" w:fill="auto"/>
          </w:tcPr>
          <w:p w14:paraId="1D848A8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0C26BD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1D6D0C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DD88AA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52" w:type="dxa"/>
            <w:shd w:val="clear" w:color="auto" w:fill="auto"/>
          </w:tcPr>
          <w:p w14:paraId="474AE3F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15" w:type="dxa"/>
            <w:shd w:val="clear" w:color="auto" w:fill="auto"/>
          </w:tcPr>
          <w:p w14:paraId="1F18F57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B8CC10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6F069B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91395C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52" w:type="dxa"/>
            <w:shd w:val="clear" w:color="auto" w:fill="auto"/>
          </w:tcPr>
          <w:p w14:paraId="6F66552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43DCAF4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43DEE6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F65114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014926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24.3(a)(iv)</w:t>
            </w:r>
          </w:p>
        </w:tc>
        <w:tc>
          <w:tcPr>
            <w:tcW w:w="3252" w:type="dxa"/>
            <w:shd w:val="clear" w:color="auto" w:fill="auto"/>
          </w:tcPr>
          <w:p w14:paraId="104276F5" w14:textId="77777777" w:rsidR="0007357F" w:rsidRPr="009768C6" w:rsidRDefault="0007357F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preliminary statement</w:t>
            </w:r>
            <w:r w:rsidR="003F691C" w:rsidRPr="009768C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and statement of</w:t>
            </w:r>
            <w:r w:rsidR="00C31F75" w:rsidRPr="009768C6">
              <w:rPr>
                <w:rFonts w:ascii="Arial Narrow" w:hAnsi="Arial Narrow"/>
                <w:sz w:val="20"/>
                <w:lang w:val="en-US"/>
              </w:rPr>
              <w:t xml:space="preserve"> incorporation by reference</w:t>
            </w:r>
          </w:p>
        </w:tc>
        <w:tc>
          <w:tcPr>
            <w:tcW w:w="1615" w:type="dxa"/>
            <w:shd w:val="clear" w:color="auto" w:fill="auto"/>
          </w:tcPr>
          <w:p w14:paraId="60DA452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09CEE0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2045BE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353F515" w14:textId="77777777" w:rsidR="0007357F" w:rsidRPr="00C65841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24.3(a)(v)</w:t>
            </w:r>
          </w:p>
        </w:tc>
        <w:tc>
          <w:tcPr>
            <w:tcW w:w="3252" w:type="dxa"/>
            <w:shd w:val="clear" w:color="auto" w:fill="auto"/>
          </w:tcPr>
          <w:p w14:paraId="36EDF3E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Significant changes in offeror’s financial or trading position (or negative statement)</w:t>
            </w:r>
          </w:p>
        </w:tc>
        <w:tc>
          <w:tcPr>
            <w:tcW w:w="1615" w:type="dxa"/>
            <w:shd w:val="clear" w:color="auto" w:fill="auto"/>
          </w:tcPr>
          <w:p w14:paraId="61B1E2F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05E057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4A87C9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45A2A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52" w:type="dxa"/>
            <w:shd w:val="clear" w:color="auto" w:fill="auto"/>
          </w:tcPr>
          <w:p w14:paraId="467EAA3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Effect on offeror’s earnings and assets/liabilities</w:t>
            </w:r>
          </w:p>
        </w:tc>
        <w:tc>
          <w:tcPr>
            <w:tcW w:w="1615" w:type="dxa"/>
            <w:shd w:val="clear" w:color="auto" w:fill="auto"/>
          </w:tcPr>
          <w:p w14:paraId="0454615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426EEE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4AD6D0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EBFC6A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24.3(a)(vii)</w:t>
            </w:r>
          </w:p>
        </w:tc>
        <w:tc>
          <w:tcPr>
            <w:tcW w:w="3252" w:type="dxa"/>
            <w:shd w:val="clear" w:color="auto" w:fill="auto"/>
          </w:tcPr>
          <w:p w14:paraId="7E34D7C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615" w:type="dxa"/>
            <w:shd w:val="clear" w:color="auto" w:fill="auto"/>
          </w:tcPr>
          <w:p w14:paraId="4C4792D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0D9F58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86CE21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C3C5A85" w14:textId="77777777" w:rsidR="0007357F" w:rsidRPr="009768C6" w:rsidRDefault="0007357F" w:rsidP="00360E3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26963F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Further information required by Panel</w:t>
            </w:r>
            <w:r w:rsidR="00360E38" w:rsidRPr="009768C6">
              <w:rPr>
                <w:rFonts w:ascii="Arial Narrow" w:hAnsi="Arial Narrow"/>
                <w:sz w:val="20"/>
                <w:lang w:val="en-US"/>
              </w:rPr>
              <w:t xml:space="preserve"> (see Note 2)</w:t>
            </w:r>
          </w:p>
        </w:tc>
        <w:tc>
          <w:tcPr>
            <w:tcW w:w="1615" w:type="dxa"/>
            <w:shd w:val="clear" w:color="auto" w:fill="auto"/>
          </w:tcPr>
          <w:p w14:paraId="502D487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428EC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95BD27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42AF010" w14:textId="77777777" w:rsidR="0007357F" w:rsidRPr="009768C6" w:rsidRDefault="0007357F" w:rsidP="00360E3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52" w:type="dxa"/>
            <w:shd w:val="clear" w:color="auto" w:fill="auto"/>
          </w:tcPr>
          <w:p w14:paraId="3E486FE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Persons who have invested in offeror </w:t>
            </w:r>
            <w:r w:rsidR="00360E38" w:rsidRPr="009768C6">
              <w:rPr>
                <w:rFonts w:ascii="Arial Narrow" w:hAnsi="Arial Narrow"/>
                <w:sz w:val="20"/>
                <w:lang w:val="en-US"/>
              </w:rPr>
              <w:t>(see Note 2)</w:t>
            </w:r>
          </w:p>
        </w:tc>
        <w:tc>
          <w:tcPr>
            <w:tcW w:w="1615" w:type="dxa"/>
            <w:shd w:val="clear" w:color="auto" w:fill="auto"/>
          </w:tcPr>
          <w:p w14:paraId="7BF8CAF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28EBFA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AF395D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2A62D26" w14:textId="77777777" w:rsidR="0007357F" w:rsidRPr="009768C6" w:rsidRDefault="0007357F" w:rsidP="00360E3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24.3(b)(iii)</w:t>
            </w:r>
            <w:r w:rsidR="00663A46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06C16" w:rsidRPr="009768C6">
              <w:rPr>
                <w:rFonts w:ascii="Arial Narrow" w:hAnsi="Arial Narrow"/>
                <w:b/>
                <w:sz w:val="20"/>
              </w:rPr>
              <w:t xml:space="preserve">Note </w:t>
            </w:r>
            <w:r w:rsidR="00663A46" w:rsidRPr="009768C6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52" w:type="dxa"/>
            <w:shd w:val="clear" w:color="auto" w:fill="auto"/>
          </w:tcPr>
          <w:p w14:paraId="5C1EBF54" w14:textId="77777777" w:rsidR="0007357F" w:rsidRPr="009768C6" w:rsidRDefault="0007357F" w:rsidP="00B06C1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with potential interest of 5%+</w:t>
            </w:r>
            <w:r w:rsidR="00B06C16" w:rsidRPr="009768C6">
              <w:rPr>
                <w:rFonts w:ascii="Arial Narrow" w:hAnsi="Arial Narrow"/>
                <w:sz w:val="20"/>
                <w:lang w:val="en-US"/>
              </w:rPr>
              <w:t xml:space="preserve"> in offeree</w:t>
            </w:r>
          </w:p>
        </w:tc>
        <w:tc>
          <w:tcPr>
            <w:tcW w:w="1615" w:type="dxa"/>
            <w:shd w:val="clear" w:color="auto" w:fill="auto"/>
          </w:tcPr>
          <w:p w14:paraId="229EE00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404E5E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209C0E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C866A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52" w:type="dxa"/>
            <w:shd w:val="clear" w:color="auto" w:fill="auto"/>
          </w:tcPr>
          <w:p w14:paraId="4C16A65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Ratings and outlooks (offeror)</w:t>
            </w:r>
          </w:p>
        </w:tc>
        <w:tc>
          <w:tcPr>
            <w:tcW w:w="1615" w:type="dxa"/>
            <w:shd w:val="clear" w:color="auto" w:fill="auto"/>
          </w:tcPr>
          <w:p w14:paraId="1BF89F7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C09763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3E5E12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B392C7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52" w:type="dxa"/>
            <w:shd w:val="clear" w:color="auto" w:fill="auto"/>
          </w:tcPr>
          <w:p w14:paraId="6B6C8C7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Ratings and outlooks (offeree)</w:t>
            </w:r>
          </w:p>
        </w:tc>
        <w:tc>
          <w:tcPr>
            <w:tcW w:w="1615" w:type="dxa"/>
            <w:shd w:val="clear" w:color="auto" w:fill="auto"/>
          </w:tcPr>
          <w:p w14:paraId="3E55353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5E6D77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EC7CA2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4FC647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1A749B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15" w:type="dxa"/>
            <w:shd w:val="clear" w:color="auto" w:fill="auto"/>
          </w:tcPr>
          <w:p w14:paraId="69C4414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9084EE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01F5E1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1A3635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52" w:type="dxa"/>
            <w:shd w:val="clear" w:color="auto" w:fill="auto"/>
          </w:tcPr>
          <w:p w14:paraId="4427797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15" w:type="dxa"/>
            <w:shd w:val="clear" w:color="auto" w:fill="auto"/>
          </w:tcPr>
          <w:p w14:paraId="396AC6A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53F65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475254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E69B8C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08E2800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15" w:type="dxa"/>
            <w:shd w:val="clear" w:color="auto" w:fill="auto"/>
          </w:tcPr>
          <w:p w14:paraId="7455C52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978A59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6A5B4B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D2356E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2FC9B46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15" w:type="dxa"/>
            <w:shd w:val="clear" w:color="auto" w:fill="auto"/>
          </w:tcPr>
          <w:p w14:paraId="681AE77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B2F0A2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27029C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E139B9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52" w:type="dxa"/>
            <w:shd w:val="clear" w:color="auto" w:fill="auto"/>
          </w:tcPr>
          <w:p w14:paraId="7144BD0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15" w:type="dxa"/>
            <w:shd w:val="clear" w:color="auto" w:fill="auto"/>
          </w:tcPr>
          <w:p w14:paraId="7514B93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7116C2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F851C9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3FEB36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24.3(d)(v)</w:t>
            </w:r>
          </w:p>
        </w:tc>
        <w:tc>
          <w:tcPr>
            <w:tcW w:w="3252" w:type="dxa"/>
            <w:shd w:val="clear" w:color="auto" w:fill="auto"/>
          </w:tcPr>
          <w:p w14:paraId="2D35F5B3" w14:textId="77777777" w:rsidR="0007357F" w:rsidRPr="009768C6" w:rsidRDefault="0007357F" w:rsidP="00E749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Offer terms </w:t>
            </w:r>
          </w:p>
        </w:tc>
        <w:tc>
          <w:tcPr>
            <w:tcW w:w="1615" w:type="dxa"/>
            <w:shd w:val="clear" w:color="auto" w:fill="auto"/>
          </w:tcPr>
          <w:p w14:paraId="0A1FA81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B80994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0332BA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0A6F15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1F84CB8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15" w:type="dxa"/>
            <w:shd w:val="clear" w:color="auto" w:fill="auto"/>
          </w:tcPr>
          <w:p w14:paraId="4480D3B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D47A28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01DC2" w:rsidRPr="009768C6" w14:paraId="6F85E94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61E5CE4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75DE6BA5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scheme circular as set out in firm offer announcement</w:t>
            </w:r>
            <w:r w:rsidR="004C771B">
              <w:rPr>
                <w:rFonts w:ascii="Arial Narrow" w:hAnsi="Arial Narrow"/>
                <w:sz w:val="20"/>
                <w:lang w:val="en-US"/>
              </w:rPr>
              <w:t>?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4C771B">
              <w:rPr>
                <w:rFonts w:ascii="Arial Narrow" w:hAnsi="Arial Narrow"/>
                <w:sz w:val="20"/>
                <w:lang w:val="en-US"/>
              </w:rPr>
              <w:t>I</w:t>
            </w:r>
            <w:r>
              <w:rPr>
                <w:rFonts w:ascii="Arial Narrow" w:hAnsi="Arial Narrow"/>
                <w:sz w:val="20"/>
                <w:lang w:val="en-US"/>
              </w:rPr>
              <w:t>dentify any additions/changes made)</w:t>
            </w:r>
          </w:p>
        </w:tc>
        <w:tc>
          <w:tcPr>
            <w:tcW w:w="1615" w:type="dxa"/>
            <w:shd w:val="clear" w:color="auto" w:fill="auto"/>
          </w:tcPr>
          <w:p w14:paraId="70D48A75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D08B8A" w14:textId="77777777" w:rsidR="00701DC2" w:rsidRPr="009768C6" w:rsidRDefault="00701DC2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767CD0D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F540357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52" w:type="dxa"/>
            <w:shd w:val="clear" w:color="auto" w:fill="auto"/>
          </w:tcPr>
          <w:p w14:paraId="55110ED3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only be invoked with Panel’s consent (Rule 13.5(a))</w:t>
            </w:r>
          </w:p>
        </w:tc>
        <w:tc>
          <w:tcPr>
            <w:tcW w:w="1615" w:type="dxa"/>
            <w:shd w:val="clear" w:color="auto" w:fill="auto"/>
          </w:tcPr>
          <w:p w14:paraId="0A7295FD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8F0BC83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4E6E4C0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D65C857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52" w:type="dxa"/>
            <w:shd w:val="clear" w:color="auto" w:fill="auto"/>
          </w:tcPr>
          <w:p w14:paraId="34C37677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15" w:type="dxa"/>
            <w:shd w:val="clear" w:color="auto" w:fill="auto"/>
          </w:tcPr>
          <w:p w14:paraId="49A48A4C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5A61FF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1A41238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8687572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52" w:type="dxa"/>
            <w:shd w:val="clear" w:color="auto" w:fill="auto"/>
          </w:tcPr>
          <w:p w14:paraId="5A6E97BD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be waived (Rule 13.5(d))</w:t>
            </w:r>
          </w:p>
        </w:tc>
        <w:tc>
          <w:tcPr>
            <w:tcW w:w="1615" w:type="dxa"/>
            <w:shd w:val="clear" w:color="auto" w:fill="auto"/>
          </w:tcPr>
          <w:p w14:paraId="5FC01B47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7E36907" w14:textId="77777777" w:rsidR="00196340" w:rsidRPr="009768C6" w:rsidRDefault="0019634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F2B9E9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FFC16A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4FD079E" w14:textId="77777777" w:rsidR="003D192B" w:rsidRPr="009768C6" w:rsidRDefault="00E7491C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Voting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 xml:space="preserve"> procedures</w:t>
            </w:r>
          </w:p>
        </w:tc>
        <w:tc>
          <w:tcPr>
            <w:tcW w:w="1615" w:type="dxa"/>
            <w:shd w:val="clear" w:color="auto" w:fill="auto"/>
          </w:tcPr>
          <w:p w14:paraId="4A19E5C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91EC8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DE4F00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770768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24.3(d)(</w:t>
            </w:r>
            <w:r w:rsidR="00196340">
              <w:rPr>
                <w:rFonts w:ascii="Arial Narrow" w:hAnsi="Arial Narrow"/>
                <w:b/>
                <w:sz w:val="20"/>
              </w:rPr>
              <w:t>xi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080DBA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15" w:type="dxa"/>
            <w:shd w:val="clear" w:color="auto" w:fill="auto"/>
          </w:tcPr>
          <w:p w14:paraId="4A78A7F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1D0449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93FA9" w:rsidRPr="009768C6" w14:paraId="1814D2D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2D866AD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2E7CEB1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Invocation of conditions</w:t>
            </w:r>
          </w:p>
        </w:tc>
        <w:tc>
          <w:tcPr>
            <w:tcW w:w="1615" w:type="dxa"/>
            <w:shd w:val="clear" w:color="auto" w:fill="auto"/>
          </w:tcPr>
          <w:p w14:paraId="21F13FF5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2F63CF" w14:textId="77777777" w:rsidR="00793FA9" w:rsidRPr="009768C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E03EAF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1E874D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iii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DD8336C" w14:textId="77777777" w:rsidR="00532E34" w:rsidRPr="009768C6" w:rsidRDefault="0007357F" w:rsidP="00FC0C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Irrevocable commitments/letters of intent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C917AA" w:rsidRPr="009768C6">
              <w:rPr>
                <w:rFonts w:ascii="Arial Narrow" w:hAnsi="Arial Narrow"/>
                <w:sz w:val="20"/>
                <w:lang w:val="en-US"/>
              </w:rPr>
              <w:t xml:space="preserve">received by offeror 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>(Note 3 on Rule 2.</w:t>
            </w:r>
            <w:r w:rsidR="00FC0CC3" w:rsidRPr="009768C6">
              <w:rPr>
                <w:rFonts w:ascii="Arial Narrow" w:hAnsi="Arial Narrow"/>
                <w:sz w:val="20"/>
                <w:lang w:val="en-US"/>
              </w:rPr>
              <w:t>10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6A39C13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4B6A5D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3BDEB9A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758D2E0" w14:textId="77777777" w:rsidR="00F97FB5" w:rsidRPr="00C65841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59EC579" w14:textId="77777777" w:rsidR="00532E34" w:rsidRPr="009768C6" w:rsidRDefault="0060446A" w:rsidP="0060446A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Full particulars of s</w:t>
            </w:r>
            <w:r w:rsidR="00F97FB5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ecurities being offered  </w:t>
            </w:r>
            <w:r w:rsidR="00532E34">
              <w:rPr>
                <w:rFonts w:ascii="Arial Narrow" w:hAnsi="Arial Narrow"/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470A949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BF33254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063FC58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A85F0BF" w14:textId="77777777" w:rsidR="00F97FB5" w:rsidRPr="00C65841" w:rsidRDefault="003D192B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F71B37E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Effect of acceptance</w:t>
            </w:r>
            <w:r w:rsidR="003D192B">
              <w:rPr>
                <w:rFonts w:ascii="Arial Narrow" w:hAnsi="Arial Narrow"/>
                <w:i/>
                <w:sz w:val="20"/>
                <w:lang w:val="en-US"/>
              </w:rPr>
              <w:t xml:space="preserve"> on capital </w:t>
            </w:r>
            <w:r w:rsidR="0060446A" w:rsidRPr="009768C6">
              <w:rPr>
                <w:rFonts w:ascii="Arial Narrow" w:hAnsi="Arial Narrow"/>
                <w:i/>
                <w:sz w:val="20"/>
                <w:lang w:val="en-US"/>
              </w:rPr>
              <w:t>and income</w:t>
            </w:r>
          </w:p>
        </w:tc>
        <w:tc>
          <w:tcPr>
            <w:tcW w:w="1615" w:type="dxa"/>
            <w:shd w:val="clear" w:color="auto" w:fill="auto"/>
          </w:tcPr>
          <w:p w14:paraId="37FFB606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7F6E86E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10301C3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7890E9A" w14:textId="77777777" w:rsidR="00F97FB5" w:rsidRPr="00C65841" w:rsidRDefault="003D192B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00205E2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Applications for</w:t>
            </w:r>
            <w:r w:rsidR="0060446A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 admission to</w:t>
            </w: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 listing/trading</w:t>
            </w:r>
          </w:p>
        </w:tc>
        <w:tc>
          <w:tcPr>
            <w:tcW w:w="1615" w:type="dxa"/>
            <w:shd w:val="clear" w:color="auto" w:fill="auto"/>
          </w:tcPr>
          <w:p w14:paraId="28A88412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3DF7FA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48AE02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0B6D32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0CE637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15" w:type="dxa"/>
            <w:shd w:val="clear" w:color="auto" w:fill="auto"/>
          </w:tcPr>
          <w:p w14:paraId="28CABB3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47C6DB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613D732" w14:textId="77777777" w:rsidTr="007F3742">
        <w:trPr>
          <w:cantSplit/>
          <w:trHeight w:val="494"/>
        </w:trPr>
        <w:tc>
          <w:tcPr>
            <w:tcW w:w="1392" w:type="dxa"/>
            <w:shd w:val="clear" w:color="auto" w:fill="auto"/>
          </w:tcPr>
          <w:p w14:paraId="4EC6E32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3F045F7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15" w:type="dxa"/>
            <w:shd w:val="clear" w:color="auto" w:fill="auto"/>
          </w:tcPr>
          <w:p w14:paraId="25CE9F4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2C18B9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EF2C0C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23388B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24.3(d)(xv</w:t>
            </w:r>
            <w:r w:rsidR="00196340">
              <w:rPr>
                <w:rFonts w:ascii="Arial Narrow" w:hAnsi="Arial Narrow"/>
                <w:b/>
                <w:sz w:val="20"/>
              </w:rPr>
              <w:t>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E11708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15" w:type="dxa"/>
            <w:shd w:val="clear" w:color="auto" w:fill="auto"/>
          </w:tcPr>
          <w:p w14:paraId="1E17024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3BE19D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EB649F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1DA3A1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24.3(d)(xv</w:t>
            </w:r>
            <w:r w:rsidR="00196340">
              <w:rPr>
                <w:rFonts w:ascii="Arial Narrow" w:hAnsi="Arial Narrow"/>
                <w:b/>
                <w:sz w:val="20"/>
              </w:rPr>
              <w:t>iii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BF2FC6A" w14:textId="77777777" w:rsidR="0007357F" w:rsidRPr="009768C6" w:rsidRDefault="0007357F" w:rsidP="00F97FB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Any post-offer undertaking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(Rule 19.</w:t>
            </w:r>
            <w:r w:rsidR="00F97FB5" w:rsidRPr="009768C6">
              <w:rPr>
                <w:rFonts w:ascii="Arial Narrow" w:hAnsi="Arial Narrow"/>
                <w:sz w:val="20"/>
                <w:lang w:val="en-US"/>
              </w:rPr>
              <w:t>5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43CA3E9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0D0A0D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565C3B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24072F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24.3(d)(xi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D87D06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Offer-related arrangements (Rule 21.2)</w:t>
            </w:r>
          </w:p>
        </w:tc>
        <w:tc>
          <w:tcPr>
            <w:tcW w:w="1615" w:type="dxa"/>
            <w:shd w:val="clear" w:color="auto" w:fill="auto"/>
          </w:tcPr>
          <w:p w14:paraId="2E52519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70FD4D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AE3121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C11AAA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CCDAA5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Documents published on a website and address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(Rule 26)</w:t>
            </w:r>
          </w:p>
        </w:tc>
        <w:tc>
          <w:tcPr>
            <w:tcW w:w="1615" w:type="dxa"/>
            <w:shd w:val="clear" w:color="auto" w:fill="auto"/>
          </w:tcPr>
          <w:p w14:paraId="590C3F8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5EE87F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46C1465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439731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196340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4B0018E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Profit forecast or quantified financial benefits statement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1615" w:type="dxa"/>
            <w:shd w:val="clear" w:color="auto" w:fill="FFFFFF"/>
          </w:tcPr>
          <w:p w14:paraId="5DC966C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278FE52" w14:textId="77777777" w:rsidR="0007357F" w:rsidRPr="009768C6" w:rsidRDefault="0007357F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FORM(S)</w:t>
            </w:r>
          </w:p>
        </w:tc>
      </w:tr>
      <w:tr w:rsidR="0007357F" w:rsidRPr="009768C6" w14:paraId="3CD2B5E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FB4341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F3E86C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15" w:type="dxa"/>
            <w:shd w:val="clear" w:color="auto" w:fill="auto"/>
          </w:tcPr>
          <w:p w14:paraId="5CC5846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074D31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CC072B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A99409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(ii)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4510E9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15" w:type="dxa"/>
            <w:shd w:val="clear" w:color="auto" w:fill="auto"/>
          </w:tcPr>
          <w:p w14:paraId="14A8C5C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9B8AC8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6F5302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DFDB9F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(iii)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9D4DAC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35D9E33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2EF073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80A013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744700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(iv)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78BA28E" w14:textId="77777777" w:rsidR="0007357F" w:rsidRPr="009768C6" w:rsidRDefault="0007357F" w:rsidP="00793FA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preliminary statement</w:t>
            </w:r>
            <w:r w:rsidR="00793FA9" w:rsidRPr="009768C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12E7D06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233608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BE8B68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2DD785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</w:t>
            </w:r>
            <w:r w:rsidR="001827D6">
              <w:rPr>
                <w:rFonts w:ascii="Arial Narrow" w:hAnsi="Arial Narrow"/>
                <w:b/>
                <w:sz w:val="20"/>
              </w:rPr>
              <w:t>24.3(a)</w:t>
            </w:r>
            <w:r w:rsidRPr="009768C6">
              <w:rPr>
                <w:rFonts w:ascii="Arial Narrow" w:hAnsi="Arial Narrow"/>
                <w:b/>
                <w:sz w:val="20"/>
              </w:rPr>
              <w:t>(v)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55E87E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  <w:r w:rsidR="003A3E51"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1827D6">
              <w:rPr>
                <w:rFonts w:ascii="Arial Narrow" w:hAnsi="Arial Narrow"/>
                <w:sz w:val="20"/>
                <w:lang w:val="en-US"/>
              </w:rPr>
              <w:t>NB this Rule applies in both a cash offer and a securities exchange offer</w:t>
            </w:r>
            <w:r w:rsidR="003A3E51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768FC09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3DD4D3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3E3DC7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9B07BE5" w14:textId="77777777" w:rsidR="0007357F" w:rsidRPr="009768C6" w:rsidRDefault="0007357F" w:rsidP="00C066B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</w:t>
            </w:r>
          </w:p>
        </w:tc>
        <w:tc>
          <w:tcPr>
            <w:tcW w:w="3252" w:type="dxa"/>
            <w:shd w:val="clear" w:color="auto" w:fill="auto"/>
          </w:tcPr>
          <w:p w14:paraId="528DC1E7" w14:textId="77777777" w:rsidR="0007357F" w:rsidRPr="009768C6" w:rsidRDefault="00C066B7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How offer to be financed and source(s)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2354A039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093745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2C457AB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78DA26A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F9C920A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Amount of each facility instrument</w:t>
            </w:r>
          </w:p>
        </w:tc>
        <w:tc>
          <w:tcPr>
            <w:tcW w:w="1615" w:type="dxa"/>
            <w:shd w:val="clear" w:color="auto" w:fill="auto"/>
          </w:tcPr>
          <w:p w14:paraId="549B5D6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75B151A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1DA532A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082548B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24.3(f)(ii)</w:t>
            </w:r>
          </w:p>
        </w:tc>
        <w:tc>
          <w:tcPr>
            <w:tcW w:w="3252" w:type="dxa"/>
            <w:shd w:val="clear" w:color="auto" w:fill="auto"/>
          </w:tcPr>
          <w:p w14:paraId="22F20E99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Repayment terms</w:t>
            </w:r>
          </w:p>
        </w:tc>
        <w:tc>
          <w:tcPr>
            <w:tcW w:w="1615" w:type="dxa"/>
            <w:shd w:val="clear" w:color="auto" w:fill="auto"/>
          </w:tcPr>
          <w:p w14:paraId="3B26BC9B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81E4E0D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7060E55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595C42D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24.3(f)(iii)</w:t>
            </w:r>
          </w:p>
        </w:tc>
        <w:tc>
          <w:tcPr>
            <w:tcW w:w="3252" w:type="dxa"/>
            <w:shd w:val="clear" w:color="auto" w:fill="auto"/>
          </w:tcPr>
          <w:p w14:paraId="3D93EE6E" w14:textId="77777777" w:rsidR="00BB49E2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Interest rates</w:t>
            </w:r>
          </w:p>
        </w:tc>
        <w:tc>
          <w:tcPr>
            <w:tcW w:w="1615" w:type="dxa"/>
            <w:shd w:val="clear" w:color="auto" w:fill="auto"/>
          </w:tcPr>
          <w:p w14:paraId="6F2EC401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0225697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418C555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04B8955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24.3(f)(iv)</w:t>
            </w:r>
          </w:p>
        </w:tc>
        <w:tc>
          <w:tcPr>
            <w:tcW w:w="3252" w:type="dxa"/>
            <w:shd w:val="clear" w:color="auto" w:fill="auto"/>
          </w:tcPr>
          <w:p w14:paraId="7CE06169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Security</w:t>
            </w:r>
          </w:p>
        </w:tc>
        <w:tc>
          <w:tcPr>
            <w:tcW w:w="1615" w:type="dxa"/>
            <w:shd w:val="clear" w:color="auto" w:fill="auto"/>
          </w:tcPr>
          <w:p w14:paraId="4705E9B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E2D82F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213D6C1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FB2FBBE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24.3(f)(v)</w:t>
            </w:r>
          </w:p>
        </w:tc>
        <w:tc>
          <w:tcPr>
            <w:tcW w:w="3252" w:type="dxa"/>
            <w:shd w:val="clear" w:color="auto" w:fill="auto"/>
          </w:tcPr>
          <w:p w14:paraId="50707BA5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Key covenants</w:t>
            </w:r>
          </w:p>
        </w:tc>
        <w:tc>
          <w:tcPr>
            <w:tcW w:w="1615" w:type="dxa"/>
            <w:shd w:val="clear" w:color="auto" w:fill="auto"/>
          </w:tcPr>
          <w:p w14:paraId="064437B2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2195779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6999957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C686B8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24.3(f)(vi)</w:t>
            </w:r>
          </w:p>
        </w:tc>
        <w:tc>
          <w:tcPr>
            <w:tcW w:w="3252" w:type="dxa"/>
            <w:shd w:val="clear" w:color="auto" w:fill="auto"/>
          </w:tcPr>
          <w:p w14:paraId="5CF0E05F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Principal financing banks</w:t>
            </w:r>
          </w:p>
        </w:tc>
        <w:tc>
          <w:tcPr>
            <w:tcW w:w="1615" w:type="dxa"/>
            <w:shd w:val="clear" w:color="auto" w:fill="auto"/>
          </w:tcPr>
          <w:p w14:paraId="1FDC724F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719F359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413D2EF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406F069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24.3(f)(vii)</w:t>
            </w:r>
          </w:p>
        </w:tc>
        <w:tc>
          <w:tcPr>
            <w:tcW w:w="3252" w:type="dxa"/>
            <w:shd w:val="clear" w:color="auto" w:fill="auto"/>
          </w:tcPr>
          <w:p w14:paraId="5941B63F" w14:textId="77777777" w:rsidR="00F97FB5" w:rsidRPr="009768C6" w:rsidRDefault="002639A7" w:rsidP="002639A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Refinancing</w:t>
            </w:r>
          </w:p>
        </w:tc>
        <w:tc>
          <w:tcPr>
            <w:tcW w:w="1615" w:type="dxa"/>
            <w:shd w:val="clear" w:color="auto" w:fill="auto"/>
          </w:tcPr>
          <w:p w14:paraId="48F98160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6E52EB2" w14:textId="77777777" w:rsidR="00F97FB5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BDF463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33EA9F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24.3(g)</w:t>
            </w:r>
          </w:p>
        </w:tc>
        <w:tc>
          <w:tcPr>
            <w:tcW w:w="3252" w:type="dxa"/>
            <w:shd w:val="clear" w:color="auto" w:fill="auto"/>
          </w:tcPr>
          <w:p w14:paraId="760A6CF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15" w:type="dxa"/>
            <w:shd w:val="clear" w:color="auto" w:fill="auto"/>
          </w:tcPr>
          <w:p w14:paraId="09027D6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92554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823FAC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F964EC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52" w:type="dxa"/>
            <w:shd w:val="clear" w:color="auto" w:fill="auto"/>
          </w:tcPr>
          <w:p w14:paraId="7459002E" w14:textId="77777777" w:rsidR="00123CD1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</w:t>
            </w:r>
            <w:r w:rsidR="003D192B">
              <w:rPr>
                <w:rFonts w:ascii="Arial Narrow" w:hAnsi="Arial Narrow"/>
                <w:sz w:val="20"/>
                <w:lang w:val="en-US"/>
              </w:rPr>
              <w:t>eror’s ultimate holding company</w:t>
            </w:r>
          </w:p>
        </w:tc>
        <w:tc>
          <w:tcPr>
            <w:tcW w:w="1615" w:type="dxa"/>
            <w:shd w:val="clear" w:color="auto" w:fill="auto"/>
          </w:tcPr>
          <w:p w14:paraId="1568E77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84725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C58E22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75794F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52" w:type="dxa"/>
            <w:shd w:val="clear" w:color="auto" w:fill="auto"/>
          </w:tcPr>
          <w:p w14:paraId="35FA427D" w14:textId="77777777" w:rsidR="0007357F" w:rsidRPr="009768C6" w:rsidRDefault="0007357F" w:rsidP="00D176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Calculation of consideration</w:t>
            </w:r>
            <w:r w:rsidR="00DD124C" w:rsidRPr="009768C6">
              <w:rPr>
                <w:rFonts w:ascii="Arial Narrow" w:hAnsi="Arial Narrow"/>
                <w:sz w:val="20"/>
                <w:lang w:val="en-US"/>
              </w:rPr>
              <w:t xml:space="preserve"> (see Rule 9.5)</w:t>
            </w:r>
          </w:p>
        </w:tc>
        <w:tc>
          <w:tcPr>
            <w:tcW w:w="1615" w:type="dxa"/>
            <w:shd w:val="clear" w:color="auto" w:fill="auto"/>
          </w:tcPr>
          <w:p w14:paraId="5CD573D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3C94B4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E4073C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8E85DA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</w:t>
            </w:r>
            <w:proofErr w:type="spellStart"/>
            <w:r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768C6">
              <w:rPr>
                <w:rFonts w:ascii="Arial Narrow" w:hAnsi="Arial Narrow"/>
                <w:b/>
                <w:sz w:val="20"/>
              </w:rPr>
              <w:t>) &amp; 24.4(b)</w:t>
            </w:r>
          </w:p>
        </w:tc>
        <w:tc>
          <w:tcPr>
            <w:tcW w:w="3252" w:type="dxa"/>
            <w:shd w:val="clear" w:color="auto" w:fill="auto"/>
          </w:tcPr>
          <w:p w14:paraId="655D18E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Offeror’s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3F90EB7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5A74CF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819E99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9A751A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24.4(a)(ii)</w:t>
            </w:r>
            <w:r w:rsidRPr="001D2DF0">
              <w:rPr>
                <w:rFonts w:ascii="Arial Narrow" w:hAnsi="Arial Narrow"/>
                <w:b/>
                <w:iCs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1D2DF0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9768C6">
              <w:rPr>
                <w:rFonts w:ascii="Arial Narrow" w:hAnsi="Arial Narrow"/>
                <w:b/>
                <w:sz w:val="20"/>
              </w:rPr>
              <w:t>&amp; 24.4(b)</w:t>
            </w:r>
            <w:r w:rsidR="00663A46" w:rsidRPr="009768C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F97FB5" w:rsidRPr="009768C6">
              <w:rPr>
                <w:rFonts w:ascii="Arial Narrow" w:hAnsi="Arial Narrow"/>
                <w:b/>
                <w:sz w:val="20"/>
              </w:rPr>
              <w:t>No</w:t>
            </w:r>
            <w:r w:rsidR="00663A46" w:rsidRPr="009768C6">
              <w:rPr>
                <w:rFonts w:ascii="Arial Narrow" w:hAnsi="Arial Narrow"/>
                <w:b/>
                <w:sz w:val="20"/>
              </w:rPr>
              <w:t>te 1</w:t>
            </w:r>
          </w:p>
        </w:tc>
        <w:tc>
          <w:tcPr>
            <w:tcW w:w="3252" w:type="dxa"/>
            <w:shd w:val="clear" w:color="auto" w:fill="auto"/>
          </w:tcPr>
          <w:p w14:paraId="62F4F10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directors’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69CE6BB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F06EF5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2315DE0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52292F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24.4(a)(ii)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  <w:r w:rsidRPr="009768C6">
              <w:rPr>
                <w:rFonts w:ascii="Arial Narrow" w:hAnsi="Arial Narrow"/>
                <w:b/>
                <w:sz w:val="20"/>
              </w:rPr>
              <w:t>&amp; 24.4(b)</w:t>
            </w:r>
            <w:r w:rsidR="00663A46" w:rsidRPr="009768C6">
              <w:rPr>
                <w:rFonts w:ascii="Arial Narrow" w:hAnsi="Arial Narrow"/>
                <w:b/>
                <w:sz w:val="20"/>
              </w:rPr>
              <w:t xml:space="preserve"> &amp; Note 3</w:t>
            </w:r>
          </w:p>
        </w:tc>
        <w:tc>
          <w:tcPr>
            <w:tcW w:w="3252" w:type="dxa"/>
            <w:shd w:val="clear" w:color="auto" w:fill="auto"/>
          </w:tcPr>
          <w:p w14:paraId="2A6D743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concert party’s interests etc. in offeree relevant securities</w:t>
            </w:r>
            <w:r w:rsidR="00E7491C" w:rsidRPr="009768C6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15" w:type="dxa"/>
            <w:shd w:val="clear" w:color="auto" w:fill="auto"/>
          </w:tcPr>
          <w:p w14:paraId="44100AF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6818D4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0D4398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8F4328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24.4(a)(ii)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9768C6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</w:p>
        </w:tc>
        <w:tc>
          <w:tcPr>
            <w:tcW w:w="3252" w:type="dxa"/>
            <w:shd w:val="clear" w:color="auto" w:fill="auto"/>
          </w:tcPr>
          <w:p w14:paraId="6B421E8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615" w:type="dxa"/>
            <w:shd w:val="clear" w:color="auto" w:fill="auto"/>
          </w:tcPr>
          <w:p w14:paraId="629B276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5441B3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692BD3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8AF233D" w14:textId="77777777" w:rsidR="0007357F" w:rsidRPr="00C65841" w:rsidRDefault="0007357F" w:rsidP="003A3E5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A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0469F3" w:rsidRPr="00C65841">
              <w:rPr>
                <w:rFonts w:ascii="Arial Narrow" w:hAnsi="Arial Narrow"/>
                <w:b/>
                <w:i/>
                <w:sz w:val="20"/>
              </w:rPr>
              <w:t xml:space="preserve"> &amp; Note 1</w:t>
            </w:r>
          </w:p>
        </w:tc>
        <w:tc>
          <w:tcPr>
            <w:tcW w:w="3252" w:type="dxa"/>
            <w:shd w:val="clear" w:color="auto" w:fill="auto"/>
          </w:tcPr>
          <w:p w14:paraId="71E7D46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Offeror directors’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65CBFCA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DA7B9E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6FBBD0B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6719D9A" w14:textId="77777777" w:rsidR="0007357F" w:rsidRPr="00C65841" w:rsidRDefault="0007357F" w:rsidP="003A3E5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(p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B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0469F3" w:rsidRPr="00C65841">
              <w:rPr>
                <w:rFonts w:ascii="Arial Narrow" w:hAnsi="Arial Narrow"/>
                <w:b/>
                <w:i/>
                <w:sz w:val="20"/>
              </w:rPr>
              <w:t xml:space="preserve"> Note 3</w:t>
            </w:r>
          </w:p>
        </w:tc>
        <w:tc>
          <w:tcPr>
            <w:tcW w:w="3252" w:type="dxa"/>
            <w:shd w:val="clear" w:color="auto" w:fill="auto"/>
          </w:tcPr>
          <w:p w14:paraId="0FB806B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Offeror concert party’s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21E7932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C04D06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122C3D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342D965" w14:textId="77777777" w:rsidR="0007357F" w:rsidRPr="00C65841" w:rsidRDefault="0007357F" w:rsidP="003A3E5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(p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="001827D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C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69AB42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615" w:type="dxa"/>
            <w:shd w:val="clear" w:color="auto" w:fill="auto"/>
          </w:tcPr>
          <w:p w14:paraId="77FE52C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2BA538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A8ED4B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DC02E07" w14:textId="77777777" w:rsidR="0007357F" w:rsidRPr="001827D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1827D6">
              <w:rPr>
                <w:rFonts w:ascii="Arial Narrow" w:hAnsi="Arial Narrow"/>
                <w:b/>
                <w:i/>
                <w:sz w:val="20"/>
              </w:rPr>
              <w:t>24.4(a)(iv) &amp; 24.4(b)</w:t>
            </w:r>
          </w:p>
        </w:tc>
        <w:tc>
          <w:tcPr>
            <w:tcW w:w="3252" w:type="dxa"/>
            <w:shd w:val="clear" w:color="auto" w:fill="auto"/>
          </w:tcPr>
          <w:p w14:paraId="30B2A66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9768C6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9768C6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615" w:type="dxa"/>
            <w:shd w:val="clear" w:color="auto" w:fill="auto"/>
          </w:tcPr>
          <w:p w14:paraId="50A75BF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7F1D2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1AF1E83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4822427" w14:textId="77777777" w:rsidR="001827D6" w:rsidRDefault="0007357F" w:rsidP="00232C69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24.4(c)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FB1B932" w14:textId="77777777" w:rsidR="0007357F" w:rsidRPr="009768C6" w:rsidRDefault="003A3E51" w:rsidP="00232C69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(24.4</w:t>
            </w:r>
            <w:r w:rsidR="0007357F" w:rsidRPr="009768C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07357F"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07357F" w:rsidRPr="009768C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01A8283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Offeror’s dealings in offeree relevant securities</w:t>
            </w:r>
            <w:r w:rsidR="008E3E02" w:rsidRPr="009768C6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15" w:type="dxa"/>
            <w:shd w:val="clear" w:color="auto" w:fill="auto"/>
          </w:tcPr>
          <w:p w14:paraId="240DC32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0416F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7419E5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D670BD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sz w:val="20"/>
              </w:rPr>
              <w:t>24.4</w:t>
            </w:r>
            <w:r w:rsidRPr="009768C6">
              <w:rPr>
                <w:rFonts w:ascii="Arial Narrow" w:hAnsi="Arial Narrow"/>
                <w:b/>
                <w:sz w:val="20"/>
              </w:rPr>
              <w:t>(a)(ii)</w:t>
            </w:r>
            <w:r w:rsidRPr="001D2DF0">
              <w:rPr>
                <w:rFonts w:ascii="Arial Narrow" w:hAnsi="Arial Narrow"/>
                <w:b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sz w:val="20"/>
              </w:rPr>
              <w:t>A</w:t>
            </w:r>
            <w:r w:rsidRPr="001D2DF0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53EA40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directors’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4F2787B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A8E7C4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0920FB8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B64F39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24.4(c)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sz w:val="20"/>
              </w:rPr>
              <w:t>24.4</w:t>
            </w:r>
            <w:r w:rsidRPr="009768C6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  <w:r w:rsidR="000469F3" w:rsidRPr="009768C6">
              <w:rPr>
                <w:rFonts w:ascii="Arial Narrow" w:hAnsi="Arial Narrow"/>
                <w:b/>
                <w:sz w:val="20"/>
              </w:rPr>
              <w:t xml:space="preserve"> &amp; Note 3</w:t>
            </w:r>
          </w:p>
        </w:tc>
        <w:tc>
          <w:tcPr>
            <w:tcW w:w="3252" w:type="dxa"/>
            <w:shd w:val="clear" w:color="auto" w:fill="auto"/>
          </w:tcPr>
          <w:p w14:paraId="6AE2666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Offeror concert party’s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0A7EBF2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B78174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A173A1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15DEE2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sz w:val="20"/>
              </w:rPr>
              <w:t xml:space="preserve"> (p</w:t>
            </w:r>
            <w:r w:rsidR="001827D6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sz w:val="20"/>
              </w:rPr>
              <w:t>24.4</w:t>
            </w:r>
            <w:r w:rsidRPr="009768C6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B869ABA" w14:textId="77777777" w:rsidR="0007357F" w:rsidRPr="009768C6" w:rsidRDefault="0007357F" w:rsidP="008E3E0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Note 11 persons’ dealings in offeree relevant securities</w:t>
            </w:r>
            <w:r w:rsidR="00E97720">
              <w:rPr>
                <w:rFonts w:ascii="Arial Narrow" w:hAnsi="Arial Narrow"/>
                <w:sz w:val="20"/>
                <w:lang w:val="en-US"/>
              </w:rPr>
              <w:t xml:space="preserve"> (or, to extent Note 11 persons’ interests disclosed under Rule 24.4(a)(ii)(</w:t>
            </w:r>
            <w:r w:rsidR="001D2DF0" w:rsidRPr="001D2DF0">
              <w:rPr>
                <w:rFonts w:ascii="Arial Narrow" w:hAnsi="Arial Narrow"/>
                <w:sz w:val="20"/>
                <w:lang w:val="en-US"/>
              </w:rPr>
              <w:t>C</w:t>
            </w:r>
            <w:r w:rsidR="00E97720">
              <w:rPr>
                <w:rFonts w:ascii="Arial Narrow" w:hAnsi="Arial Narrow"/>
                <w:sz w:val="20"/>
                <w:lang w:val="en-US"/>
              </w:rPr>
              <w:t>), negative statement re dealings)</w:t>
            </w:r>
          </w:p>
        </w:tc>
        <w:tc>
          <w:tcPr>
            <w:tcW w:w="1615" w:type="dxa"/>
            <w:shd w:val="clear" w:color="auto" w:fill="auto"/>
          </w:tcPr>
          <w:p w14:paraId="15EA806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04CB70C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0088A9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81BC843" w14:textId="77777777" w:rsidR="0007357F" w:rsidRPr="00C65841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72F0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A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CDE98C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Offeror directors’ dealings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52977CA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89610A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3C95F2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2B8983E" w14:textId="77777777" w:rsidR="0007357F" w:rsidRPr="00C65841" w:rsidRDefault="0007357F" w:rsidP="00A51AC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72F0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B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  <w:r w:rsidR="00F97FB5" w:rsidRPr="00C65841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A51AC6" w:rsidRPr="00C65841">
              <w:rPr>
                <w:rFonts w:ascii="Arial Narrow" w:hAnsi="Arial Narrow"/>
                <w:b/>
                <w:i/>
                <w:sz w:val="20"/>
              </w:rPr>
              <w:t>&amp; Note 3</w:t>
            </w:r>
          </w:p>
        </w:tc>
        <w:tc>
          <w:tcPr>
            <w:tcW w:w="3252" w:type="dxa"/>
            <w:shd w:val="clear" w:color="auto" w:fill="auto"/>
          </w:tcPr>
          <w:p w14:paraId="2EB56BE0" w14:textId="77777777" w:rsidR="0007357F" w:rsidRPr="009768C6" w:rsidRDefault="0007357F" w:rsidP="00A51AC6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Offeror concert party’s dealings </w:t>
            </w:r>
            <w:r w:rsidR="00A51AC6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in offeror relevant securities </w:t>
            </w:r>
            <w:r w:rsidR="002F17BE" w:rsidRPr="009768C6">
              <w:rPr>
                <w:rFonts w:ascii="Arial Narrow" w:hAnsi="Arial Narrow"/>
                <w:i/>
                <w:sz w:val="20"/>
                <w:lang w:val="en-US"/>
              </w:rPr>
              <w:t>(or negative statement)</w:t>
            </w:r>
          </w:p>
        </w:tc>
        <w:tc>
          <w:tcPr>
            <w:tcW w:w="1615" w:type="dxa"/>
            <w:shd w:val="clear" w:color="auto" w:fill="auto"/>
          </w:tcPr>
          <w:p w14:paraId="00F832D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CC31A00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607849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F54F2E1" w14:textId="77777777" w:rsidR="0007357F" w:rsidRPr="00C65841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72F06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C65841">
              <w:rPr>
                <w:rFonts w:ascii="Arial Narrow" w:hAnsi="Arial Narrow"/>
                <w:b/>
                <w:i/>
                <w:sz w:val="20"/>
              </w:rPr>
              <w:t>C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  <w:r w:rsidR="003A3E5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8F657C3" w14:textId="77777777" w:rsidR="0007357F" w:rsidRPr="009768C6" w:rsidRDefault="0007357F" w:rsidP="002F17BE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Note 11 persons’ dealings</w:t>
            </w:r>
            <w:r w:rsidR="002F17BE"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 in offeror relevant securities</w:t>
            </w:r>
          </w:p>
        </w:tc>
        <w:tc>
          <w:tcPr>
            <w:tcW w:w="1615" w:type="dxa"/>
            <w:shd w:val="clear" w:color="auto" w:fill="auto"/>
          </w:tcPr>
          <w:p w14:paraId="2D91AC42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8A205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319E995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9759C26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24.4 (Note 4)</w:t>
            </w:r>
          </w:p>
        </w:tc>
        <w:tc>
          <w:tcPr>
            <w:tcW w:w="3252" w:type="dxa"/>
            <w:shd w:val="clear" w:color="auto" w:fill="auto"/>
          </w:tcPr>
          <w:p w14:paraId="4FF41FD1" w14:textId="77777777" w:rsidR="0007357F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NB Rules 24.4(a)(iii) and (iv), 24.4(b) and 24.4(c) apply to each </w:t>
            </w:r>
            <w:r w:rsidR="0007357F" w:rsidRPr="009768C6">
              <w:rPr>
                <w:rFonts w:ascii="Arial Narrow" w:hAnsi="Arial Narrow"/>
                <w:sz w:val="20"/>
                <w:lang w:val="en-US"/>
              </w:rPr>
              <w:t>securities exchange offeror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or potential offeror</w:t>
            </w:r>
          </w:p>
        </w:tc>
        <w:tc>
          <w:tcPr>
            <w:tcW w:w="1615" w:type="dxa"/>
            <w:shd w:val="clear" w:color="auto" w:fill="auto"/>
          </w:tcPr>
          <w:p w14:paraId="63756FB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B4C8532" w14:textId="77777777" w:rsidR="0007357F" w:rsidRPr="009768C6" w:rsidRDefault="00F97FB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WHERE MORE THAN ONE </w:t>
            </w:r>
            <w:r w:rsidR="00A661E5" w:rsidRPr="009768C6">
              <w:rPr>
                <w:rFonts w:ascii="Arial Narrow" w:hAnsi="Arial Narrow"/>
                <w:b/>
                <w:sz w:val="20"/>
              </w:rPr>
              <w:t xml:space="preserve">SECURITIES EXCHANGE </w:t>
            </w:r>
            <w:r w:rsidRPr="009768C6">
              <w:rPr>
                <w:rFonts w:ascii="Arial Narrow" w:hAnsi="Arial Narrow"/>
                <w:b/>
                <w:sz w:val="20"/>
              </w:rPr>
              <w:t>OFFEROR, COMPLETE RELEVANT DETAILS FOR EACH</w:t>
            </w:r>
          </w:p>
        </w:tc>
      </w:tr>
      <w:tr w:rsidR="0007357F" w:rsidRPr="009768C6" w14:paraId="558C877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C6D9811" w14:textId="77777777" w:rsidR="0007357F" w:rsidRPr="00C65841" w:rsidRDefault="0007357F" w:rsidP="0008529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24.5</w:t>
            </w:r>
          </w:p>
        </w:tc>
        <w:tc>
          <w:tcPr>
            <w:tcW w:w="3252" w:type="dxa"/>
            <w:shd w:val="clear" w:color="auto" w:fill="auto"/>
          </w:tcPr>
          <w:p w14:paraId="036F888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Effect of offer on emoluments of offeror directors (or negative statement)</w:t>
            </w:r>
          </w:p>
        </w:tc>
        <w:tc>
          <w:tcPr>
            <w:tcW w:w="1615" w:type="dxa"/>
            <w:shd w:val="clear" w:color="auto" w:fill="auto"/>
          </w:tcPr>
          <w:p w14:paraId="68D4D63D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2BDB65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5FCEE50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B367911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24.6</w:t>
            </w:r>
          </w:p>
        </w:tc>
        <w:tc>
          <w:tcPr>
            <w:tcW w:w="3252" w:type="dxa"/>
            <w:shd w:val="clear" w:color="auto" w:fill="auto"/>
          </w:tcPr>
          <w:p w14:paraId="43CF2C8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Special arrangements (or negative statement)</w:t>
            </w:r>
          </w:p>
        </w:tc>
        <w:tc>
          <w:tcPr>
            <w:tcW w:w="1615" w:type="dxa"/>
            <w:shd w:val="clear" w:color="auto" w:fill="auto"/>
          </w:tcPr>
          <w:p w14:paraId="7DED4A4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34882CE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00C1A3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F35800F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52" w:type="dxa"/>
            <w:shd w:val="clear" w:color="auto" w:fill="auto"/>
          </w:tcPr>
          <w:p w14:paraId="627E879A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Cash confirmation </w:t>
            </w:r>
          </w:p>
        </w:tc>
        <w:tc>
          <w:tcPr>
            <w:tcW w:w="1615" w:type="dxa"/>
            <w:shd w:val="clear" w:color="auto" w:fill="auto"/>
          </w:tcPr>
          <w:p w14:paraId="2B251C1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9B2EBC7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7357F" w:rsidRPr="009768C6" w14:paraId="7F6213E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B55AF08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24.9</w:t>
            </w:r>
          </w:p>
        </w:tc>
        <w:tc>
          <w:tcPr>
            <w:tcW w:w="3252" w:type="dxa"/>
            <w:shd w:val="clear" w:color="auto" w:fill="auto"/>
          </w:tcPr>
          <w:p w14:paraId="412888AB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Ultimate owner (or negative statement)</w:t>
            </w:r>
          </w:p>
        </w:tc>
        <w:tc>
          <w:tcPr>
            <w:tcW w:w="1615" w:type="dxa"/>
            <w:shd w:val="clear" w:color="auto" w:fill="auto"/>
          </w:tcPr>
          <w:p w14:paraId="4B0FDBE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A739684" w14:textId="77777777" w:rsidR="0007357F" w:rsidRPr="009768C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7B9883C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0A174FA" w14:textId="77777777" w:rsidR="009B2DBF" w:rsidRPr="00D92198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92198">
              <w:rPr>
                <w:rFonts w:ascii="Arial Narrow" w:hAnsi="Arial Narrow"/>
                <w:b/>
                <w:sz w:val="20"/>
              </w:rPr>
              <w:t>24.11</w:t>
            </w:r>
          </w:p>
        </w:tc>
        <w:tc>
          <w:tcPr>
            <w:tcW w:w="3252" w:type="dxa"/>
            <w:shd w:val="clear" w:color="auto" w:fill="auto"/>
          </w:tcPr>
          <w:p w14:paraId="7D119DB7" w14:textId="77777777" w:rsidR="009B2DBF" w:rsidRPr="00D92198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92198">
              <w:rPr>
                <w:rFonts w:ascii="Arial Narrow" w:hAnsi="Arial Narrow"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15" w:type="dxa"/>
            <w:shd w:val="clear" w:color="auto" w:fill="auto"/>
          </w:tcPr>
          <w:p w14:paraId="27DC8246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17E7698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4681613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5044BFA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52" w:type="dxa"/>
            <w:shd w:val="clear" w:color="auto" w:fill="auto"/>
          </w:tcPr>
          <w:p w14:paraId="30E371D7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15" w:type="dxa"/>
            <w:shd w:val="clear" w:color="auto" w:fill="auto"/>
          </w:tcPr>
          <w:p w14:paraId="20930B8A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42E7D15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36B2722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7AC1CF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24.13</w:t>
            </w:r>
          </w:p>
        </w:tc>
        <w:tc>
          <w:tcPr>
            <w:tcW w:w="3252" w:type="dxa"/>
            <w:shd w:val="clear" w:color="auto" w:fill="auto"/>
          </w:tcPr>
          <w:p w14:paraId="3C6A0BB3" w14:textId="77777777" w:rsidR="009B2DBF" w:rsidRPr="009768C6" w:rsidRDefault="0011681B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</w:t>
            </w:r>
            <w:r w:rsidR="009B2DBF" w:rsidRPr="009768C6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15" w:type="dxa"/>
            <w:shd w:val="clear" w:color="auto" w:fill="auto"/>
          </w:tcPr>
          <w:p w14:paraId="4B4FA246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91145E0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00F2BC5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6D2ECFB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14DA41B6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15" w:type="dxa"/>
            <w:shd w:val="clear" w:color="auto" w:fill="auto"/>
          </w:tcPr>
          <w:p w14:paraId="1417A595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A37FD06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96340" w:rsidRPr="009768C6" w14:paraId="5439A58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B30951E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2" w:type="dxa"/>
            <w:shd w:val="clear" w:color="auto" w:fill="auto"/>
          </w:tcPr>
          <w:p w14:paraId="11D5AA98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15" w:type="dxa"/>
            <w:shd w:val="clear" w:color="auto" w:fill="auto"/>
          </w:tcPr>
          <w:p w14:paraId="4CFE50A0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367E7EF" w14:textId="77777777" w:rsidR="00196340" w:rsidRPr="009768C6" w:rsidRDefault="00196340" w:rsidP="0019634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78CFC38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290D103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24.15(d)</w:t>
            </w:r>
            <w:r w:rsidR="00785B32" w:rsidRPr="009768C6">
              <w:rPr>
                <w:rFonts w:ascii="Arial Narrow" w:hAnsi="Arial Narrow"/>
                <w:b/>
                <w:sz w:val="20"/>
              </w:rPr>
              <w:t xml:space="preserve">      </w:t>
            </w:r>
            <w:proofErr w:type="gramStart"/>
            <w:r w:rsidR="00785B32" w:rsidRPr="009768C6">
              <w:rPr>
                <w:rFonts w:ascii="Arial Narrow" w:hAnsi="Arial Narrow"/>
                <w:b/>
                <w:sz w:val="20"/>
              </w:rPr>
              <w:t xml:space="preserve">   (</w:t>
            </w:r>
            <w:proofErr w:type="gramEnd"/>
            <w:r w:rsidR="00785B32" w:rsidRPr="009768C6">
              <w:rPr>
                <w:rFonts w:ascii="Arial Narrow" w:hAnsi="Arial Narrow"/>
                <w:b/>
                <w:sz w:val="20"/>
              </w:rPr>
              <w:t>&amp; Note)</w:t>
            </w:r>
          </w:p>
        </w:tc>
        <w:tc>
          <w:tcPr>
            <w:tcW w:w="3252" w:type="dxa"/>
            <w:shd w:val="clear" w:color="auto" w:fill="auto"/>
          </w:tcPr>
          <w:p w14:paraId="48AF422C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15" w:type="dxa"/>
            <w:shd w:val="clear" w:color="auto" w:fill="auto"/>
          </w:tcPr>
          <w:p w14:paraId="068A62E9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6013EB8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F5A9E" w:rsidRPr="009768C6" w14:paraId="6E14111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58DE697" w14:textId="77777777" w:rsidR="009F5A9E" w:rsidRPr="009768C6" w:rsidRDefault="009F5A9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</w:t>
            </w:r>
          </w:p>
        </w:tc>
        <w:tc>
          <w:tcPr>
            <w:tcW w:w="3252" w:type="dxa"/>
            <w:shd w:val="clear" w:color="auto" w:fill="auto"/>
          </w:tcPr>
          <w:p w14:paraId="3FD41E20" w14:textId="77777777" w:rsidR="009F5A9E" w:rsidRPr="009768C6" w:rsidRDefault="009F5A9E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Estimate of aggregate fees and expenses</w:t>
            </w:r>
          </w:p>
        </w:tc>
        <w:tc>
          <w:tcPr>
            <w:tcW w:w="1615" w:type="dxa"/>
            <w:shd w:val="clear" w:color="auto" w:fill="auto"/>
          </w:tcPr>
          <w:p w14:paraId="47948159" w14:textId="77777777" w:rsidR="009F5A9E" w:rsidRPr="009768C6" w:rsidRDefault="009F5A9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733175D" w14:textId="77777777" w:rsidR="009F5A9E" w:rsidRPr="009768C6" w:rsidRDefault="009F5A9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2DBF" w:rsidRPr="009768C6" w14:paraId="48B176C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2DFA18E" w14:textId="77777777" w:rsidR="00F97FB5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24.16</w:t>
            </w:r>
            <w:r w:rsidR="00F97FB5" w:rsidRPr="009768C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F97FB5" w:rsidRPr="009768C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F97FB5"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845791D" w14:textId="77777777" w:rsidR="009B2DBF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Financing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0C440DAD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9CD6BE8" w14:textId="77777777" w:rsidR="009B2DBF" w:rsidRPr="009768C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61AD57A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B258AED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252" w:type="dxa"/>
            <w:shd w:val="clear" w:color="auto" w:fill="auto"/>
          </w:tcPr>
          <w:p w14:paraId="4A4F8482" w14:textId="77777777" w:rsidR="00F97FB5" w:rsidRPr="009768C6" w:rsidRDefault="00F97FB5" w:rsidP="00BB49E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Financial </w:t>
            </w:r>
            <w:r w:rsidR="00BB49E2">
              <w:rPr>
                <w:rFonts w:ascii="Arial Narrow" w:hAnsi="Arial Narrow"/>
                <w:sz w:val="20"/>
                <w:lang w:val="en-US"/>
              </w:rPr>
              <w:t>adviser/</w:t>
            </w:r>
            <w:r w:rsidRPr="009768C6">
              <w:rPr>
                <w:rFonts w:ascii="Arial Narrow" w:hAnsi="Arial Narrow"/>
                <w:sz w:val="20"/>
                <w:lang w:val="en-US"/>
              </w:rPr>
              <w:t>corporate brok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er fees</w:t>
            </w:r>
          </w:p>
        </w:tc>
        <w:tc>
          <w:tcPr>
            <w:tcW w:w="1615" w:type="dxa"/>
            <w:shd w:val="clear" w:color="auto" w:fill="auto"/>
          </w:tcPr>
          <w:p w14:paraId="679B43F8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A8B6BA4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168F7C0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208A325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252" w:type="dxa"/>
            <w:shd w:val="clear" w:color="auto" w:fill="auto"/>
          </w:tcPr>
          <w:p w14:paraId="3067977C" w14:textId="77777777" w:rsidR="00F97FB5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Legal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112B501C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5ACF067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40DF5AA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99605DE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252" w:type="dxa"/>
            <w:shd w:val="clear" w:color="auto" w:fill="auto"/>
          </w:tcPr>
          <w:p w14:paraId="2B6BC9A6" w14:textId="77777777" w:rsidR="00F97FB5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Accounting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6123C164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3BEFC3C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25318A2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3A54568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252" w:type="dxa"/>
            <w:shd w:val="clear" w:color="auto" w:fill="auto"/>
          </w:tcPr>
          <w:p w14:paraId="06647BFB" w14:textId="77777777" w:rsidR="00F97FB5" w:rsidRPr="009768C6" w:rsidRDefault="00F97FB5" w:rsidP="009F5A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Public relations </w:t>
            </w:r>
            <w:r w:rsidR="009F5A9E" w:rsidRPr="009768C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15" w:type="dxa"/>
            <w:shd w:val="clear" w:color="auto" w:fill="auto"/>
          </w:tcPr>
          <w:p w14:paraId="57F4ED73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A46477E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518D28F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88D20A0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252" w:type="dxa"/>
            <w:shd w:val="clear" w:color="auto" w:fill="auto"/>
          </w:tcPr>
          <w:p w14:paraId="59299801" w14:textId="77777777" w:rsidR="00F97FB5" w:rsidRPr="009768C6" w:rsidRDefault="00F97FB5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Other professional services</w:t>
            </w:r>
          </w:p>
        </w:tc>
        <w:tc>
          <w:tcPr>
            <w:tcW w:w="1615" w:type="dxa"/>
            <w:shd w:val="clear" w:color="auto" w:fill="auto"/>
          </w:tcPr>
          <w:p w14:paraId="2BB93E33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C93EA37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97FB5" w:rsidRPr="009768C6" w14:paraId="020396C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F6904EA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252" w:type="dxa"/>
            <w:shd w:val="clear" w:color="auto" w:fill="auto"/>
          </w:tcPr>
          <w:p w14:paraId="6AEE4A8A" w14:textId="77777777" w:rsidR="00F97FB5" w:rsidRPr="009768C6" w:rsidRDefault="00F97FB5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Other costs and expenses</w:t>
            </w:r>
          </w:p>
        </w:tc>
        <w:tc>
          <w:tcPr>
            <w:tcW w:w="1615" w:type="dxa"/>
            <w:shd w:val="clear" w:color="auto" w:fill="auto"/>
          </w:tcPr>
          <w:p w14:paraId="52AE7F8D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B6021F6" w14:textId="77777777" w:rsidR="00F97FB5" w:rsidRPr="009768C6" w:rsidRDefault="00F97FB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5DE1" w:rsidRPr="009768C6" w14:paraId="7D9AFC4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EBB79C0" w14:textId="77777777" w:rsidR="009D5DE1" w:rsidRPr="009768C6" w:rsidRDefault="009D5DE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593A9C75" w14:textId="77777777" w:rsidR="00851D7A" w:rsidRPr="009768C6" w:rsidRDefault="009D5DE1" w:rsidP="00243F5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Webs</w:t>
            </w:r>
            <w:r w:rsidR="00BB49E2">
              <w:rPr>
                <w:rFonts w:ascii="Arial Narrow" w:hAnsi="Arial Narrow"/>
                <w:sz w:val="20"/>
                <w:lang w:val="en-US"/>
              </w:rPr>
              <w:t xml:space="preserve">ite on which </w:t>
            </w:r>
            <w:r w:rsidR="00694433">
              <w:rPr>
                <w:rFonts w:ascii="Arial Narrow" w:hAnsi="Arial Narrow"/>
                <w:sz w:val="20"/>
                <w:lang w:val="en-US"/>
              </w:rPr>
              <w:t xml:space="preserve">scheme </w:t>
            </w:r>
            <w:r w:rsidR="00243F52">
              <w:rPr>
                <w:rFonts w:ascii="Arial Narrow" w:hAnsi="Arial Narrow"/>
                <w:sz w:val="20"/>
                <w:lang w:val="en-US"/>
              </w:rPr>
              <w:t xml:space="preserve">circular </w:t>
            </w:r>
            <w:r w:rsidR="00BB49E2">
              <w:rPr>
                <w:rFonts w:ascii="Arial Narrow" w:hAnsi="Arial Narrow"/>
                <w:sz w:val="20"/>
                <w:lang w:val="en-US"/>
              </w:rPr>
              <w:t>published</w:t>
            </w:r>
          </w:p>
        </w:tc>
        <w:tc>
          <w:tcPr>
            <w:tcW w:w="1615" w:type="dxa"/>
            <w:shd w:val="clear" w:color="auto" w:fill="auto"/>
          </w:tcPr>
          <w:p w14:paraId="38911FF4" w14:textId="77777777" w:rsidR="009D5DE1" w:rsidRPr="009768C6" w:rsidRDefault="009D5DE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2839940" w14:textId="77777777" w:rsidR="009D5DE1" w:rsidRPr="009768C6" w:rsidRDefault="009D5DE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83CD1" w:rsidRPr="009768C6" w14:paraId="6FF94F7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DCCE2F8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52" w:type="dxa"/>
            <w:shd w:val="clear" w:color="auto" w:fill="auto"/>
          </w:tcPr>
          <w:p w14:paraId="782C2054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615" w:type="dxa"/>
            <w:shd w:val="clear" w:color="auto" w:fill="auto"/>
          </w:tcPr>
          <w:p w14:paraId="4FE1275B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BAFBD2E" w14:textId="77777777" w:rsidR="00283CD1" w:rsidRPr="009768C6" w:rsidRDefault="00283CD1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  <w:tr w:rsidR="00283CD1" w:rsidRPr="009768C6" w14:paraId="1934C9C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A6BA768" w14:textId="77777777" w:rsidR="00283CD1" w:rsidRPr="009768C6" w:rsidRDefault="00283CD1" w:rsidP="00283CD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1F022CC1" w14:textId="77777777" w:rsidR="00283CD1" w:rsidRPr="009768C6" w:rsidRDefault="00C65841" w:rsidP="00283CD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document not sent in hard copy form) </w:t>
            </w:r>
            <w:r w:rsidR="00283CD1" w:rsidRPr="009768C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15" w:type="dxa"/>
            <w:shd w:val="clear" w:color="auto" w:fill="auto"/>
          </w:tcPr>
          <w:p w14:paraId="317BB823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253F040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83CD1" w:rsidRPr="009768C6" w14:paraId="4C2D943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92D9AF5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52" w:type="dxa"/>
            <w:shd w:val="clear" w:color="auto" w:fill="auto"/>
          </w:tcPr>
          <w:p w14:paraId="059E5D4F" w14:textId="77777777" w:rsidR="00283CD1" w:rsidRPr="009768C6" w:rsidRDefault="00283CD1" w:rsidP="00C6584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“No increase” reservation </w:t>
            </w:r>
            <w:r w:rsidRPr="00867DEA">
              <w:rPr>
                <w:rFonts w:ascii="Arial Narrow" w:hAnsi="Arial Narrow"/>
                <w:sz w:val="20"/>
                <w:lang w:val="en-US"/>
              </w:rPr>
              <w:t xml:space="preserve">(see </w:t>
            </w:r>
            <w:r w:rsidR="00C65841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867DEA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276E4AEF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D3D853F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83CD1" w:rsidRPr="009768C6" w14:paraId="2C6B958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B9C8D2E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52" w:type="dxa"/>
            <w:shd w:val="clear" w:color="auto" w:fill="auto"/>
          </w:tcPr>
          <w:p w14:paraId="0FE0C6DA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15" w:type="dxa"/>
            <w:shd w:val="clear" w:color="auto" w:fill="auto"/>
          </w:tcPr>
          <w:p w14:paraId="3D3941F5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8A426A6" w14:textId="77777777" w:rsidR="00283CD1" w:rsidRPr="009768C6" w:rsidRDefault="001D289E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COMPLETE AND ATTACH SUPPLEMENTARY FORM</w:t>
            </w:r>
          </w:p>
        </w:tc>
      </w:tr>
    </w:tbl>
    <w:p w14:paraId="36554DF7" w14:textId="77777777" w:rsidR="00111CAF" w:rsidRDefault="00111CA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111CAF" w:rsidRPr="009768C6" w14:paraId="777EE09D" w14:textId="77777777" w:rsidTr="007F3742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019CCD5C" w14:textId="77777777" w:rsidR="00111CAF" w:rsidRPr="00111CAF" w:rsidRDefault="00111CAF" w:rsidP="00111CAF">
            <w:pPr>
              <w:spacing w:after="0" w:line="240" w:lineRule="auto"/>
              <w:jc w:val="left"/>
              <w:rPr>
                <w:rFonts w:ascii="Arial Narrow" w:hAnsi="Arial Narrow"/>
                <w:b/>
                <w:i/>
                <w:iCs/>
                <w:sz w:val="20"/>
              </w:rPr>
            </w:pPr>
            <w:r w:rsidRPr="00111CAF">
              <w:rPr>
                <w:rFonts w:ascii="Arial Narrow" w:hAnsi="Arial Narrow"/>
                <w:b/>
                <w:i/>
                <w:iCs/>
                <w:sz w:val="20"/>
              </w:rPr>
              <w:t>Requirements of Appendix 7</w:t>
            </w:r>
          </w:p>
        </w:tc>
      </w:tr>
      <w:tr w:rsidR="00111CAF" w:rsidRPr="009768C6" w14:paraId="6D449FBB" w14:textId="77777777" w:rsidTr="007F3742">
        <w:trPr>
          <w:cantSplit/>
          <w:tblHeader/>
        </w:trPr>
        <w:tc>
          <w:tcPr>
            <w:tcW w:w="1392" w:type="dxa"/>
            <w:shd w:val="clear" w:color="auto" w:fill="auto"/>
          </w:tcPr>
          <w:p w14:paraId="597BEEF4" w14:textId="77777777" w:rsidR="00111CAF" w:rsidRPr="009768C6" w:rsidRDefault="00111CAF" w:rsidP="00111CA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3252" w:type="dxa"/>
            <w:shd w:val="clear" w:color="auto" w:fill="auto"/>
          </w:tcPr>
          <w:p w14:paraId="028AFF0E" w14:textId="77777777" w:rsidR="00111CAF" w:rsidRPr="009768C6" w:rsidRDefault="00111CA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1615" w:type="dxa"/>
            <w:shd w:val="clear" w:color="auto" w:fill="auto"/>
          </w:tcPr>
          <w:p w14:paraId="29676B98" w14:textId="77777777" w:rsidR="00111CAF" w:rsidRPr="00111CAF" w:rsidRDefault="00111CAF" w:rsidP="00111CA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111CAF">
              <w:rPr>
                <w:rFonts w:ascii="Arial Narrow" w:hAnsi="Arial Narrow"/>
                <w:b/>
                <w:bCs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7F975FD6" w14:textId="77777777" w:rsidR="00111CAF" w:rsidRDefault="00111CAF" w:rsidP="00111CAF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283CD1" w:rsidRPr="009768C6" w14:paraId="4370C52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CB0C709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2 (Note 1)</w:t>
            </w:r>
          </w:p>
        </w:tc>
        <w:tc>
          <w:tcPr>
            <w:tcW w:w="3252" w:type="dxa"/>
            <w:shd w:val="clear" w:color="auto" w:fill="auto"/>
          </w:tcPr>
          <w:p w14:paraId="24D09916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Obligation to make new contractual offer</w:t>
            </w:r>
          </w:p>
        </w:tc>
        <w:tc>
          <w:tcPr>
            <w:tcW w:w="1615" w:type="dxa"/>
            <w:shd w:val="clear" w:color="auto" w:fill="auto"/>
          </w:tcPr>
          <w:p w14:paraId="718D9B5C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08E055E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59CD0DF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8497457" w14:textId="77777777" w:rsidR="00283CD1" w:rsidRPr="00867DEA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</w:t>
            </w:r>
            <w:r w:rsidR="00185CDB" w:rsidRPr="00867DEA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185CDB" w:rsidRPr="00867DEA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185CDB" w:rsidRPr="00867DE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5010666" w14:textId="77777777" w:rsidR="00283CD1" w:rsidRPr="00867DEA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Record date for shareholder meeting</w:t>
            </w:r>
          </w:p>
        </w:tc>
        <w:tc>
          <w:tcPr>
            <w:tcW w:w="1615" w:type="dxa"/>
            <w:shd w:val="clear" w:color="auto" w:fill="auto"/>
          </w:tcPr>
          <w:p w14:paraId="635F33E5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656C4E9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118611F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A9E799B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3(d)(ii)</w:t>
            </w:r>
          </w:p>
        </w:tc>
        <w:tc>
          <w:tcPr>
            <w:tcW w:w="3252" w:type="dxa"/>
            <w:shd w:val="clear" w:color="auto" w:fill="auto"/>
          </w:tcPr>
          <w:p w14:paraId="1CABE8DB" w14:textId="77777777" w:rsidR="00185CDB" w:rsidRPr="00867DEA" w:rsidDel="00185CDB" w:rsidRDefault="00185CDB" w:rsidP="00185CD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Latest date/time for forms of proxy or elections of alternative consideration</w:t>
            </w:r>
          </w:p>
        </w:tc>
        <w:tc>
          <w:tcPr>
            <w:tcW w:w="1615" w:type="dxa"/>
            <w:shd w:val="clear" w:color="auto" w:fill="auto"/>
          </w:tcPr>
          <w:p w14:paraId="0A10E038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47682D6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61C3B27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F6B78AF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3(d)(iii)</w:t>
            </w:r>
          </w:p>
        </w:tc>
        <w:tc>
          <w:tcPr>
            <w:tcW w:w="3252" w:type="dxa"/>
            <w:shd w:val="clear" w:color="auto" w:fill="auto"/>
          </w:tcPr>
          <w:p w14:paraId="3901B082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shareholder meeting</w:t>
            </w:r>
          </w:p>
        </w:tc>
        <w:tc>
          <w:tcPr>
            <w:tcW w:w="1615" w:type="dxa"/>
            <w:shd w:val="clear" w:color="auto" w:fill="auto"/>
          </w:tcPr>
          <w:p w14:paraId="10DD4A64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47B85AB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17400C5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BA21B55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3(d)(iv)</w:t>
            </w:r>
          </w:p>
        </w:tc>
        <w:tc>
          <w:tcPr>
            <w:tcW w:w="3252" w:type="dxa"/>
            <w:shd w:val="clear" w:color="auto" w:fill="auto"/>
          </w:tcPr>
          <w:p w14:paraId="04FF43C8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meetings of shareholders of offeror</w:t>
            </w:r>
          </w:p>
        </w:tc>
        <w:tc>
          <w:tcPr>
            <w:tcW w:w="1615" w:type="dxa"/>
            <w:shd w:val="clear" w:color="auto" w:fill="auto"/>
          </w:tcPr>
          <w:p w14:paraId="4FD7F019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A22E1E0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19125AB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F2647C4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3(d)(v)</w:t>
            </w:r>
          </w:p>
        </w:tc>
        <w:tc>
          <w:tcPr>
            <w:tcW w:w="3252" w:type="dxa"/>
            <w:shd w:val="clear" w:color="auto" w:fill="auto"/>
          </w:tcPr>
          <w:p w14:paraId="4A9BDBBB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 of court sanction hearing</w:t>
            </w:r>
          </w:p>
        </w:tc>
        <w:tc>
          <w:tcPr>
            <w:tcW w:w="1615" w:type="dxa"/>
            <w:shd w:val="clear" w:color="auto" w:fill="auto"/>
          </w:tcPr>
          <w:p w14:paraId="5849713E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48A4F56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072AA84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02F6C28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3(d)(vi)</w:t>
            </w:r>
          </w:p>
        </w:tc>
        <w:tc>
          <w:tcPr>
            <w:tcW w:w="3252" w:type="dxa"/>
            <w:shd w:val="clear" w:color="auto" w:fill="auto"/>
          </w:tcPr>
          <w:p w14:paraId="66552B85" w14:textId="77777777" w:rsidR="00185CDB" w:rsidRPr="00867DEA" w:rsidDel="00185CDB" w:rsidRDefault="004906E4" w:rsidP="001B666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Record date for scheme</w:t>
            </w:r>
          </w:p>
        </w:tc>
        <w:tc>
          <w:tcPr>
            <w:tcW w:w="1615" w:type="dxa"/>
            <w:shd w:val="clear" w:color="auto" w:fill="auto"/>
          </w:tcPr>
          <w:p w14:paraId="6C738A38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78A7EAE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21B1A18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A85DE05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3(d)(vii)</w:t>
            </w:r>
          </w:p>
        </w:tc>
        <w:tc>
          <w:tcPr>
            <w:tcW w:w="3252" w:type="dxa"/>
            <w:shd w:val="clear" w:color="auto" w:fill="auto"/>
          </w:tcPr>
          <w:p w14:paraId="4CA32AD3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proposed trading suspension</w:t>
            </w:r>
          </w:p>
        </w:tc>
        <w:tc>
          <w:tcPr>
            <w:tcW w:w="1615" w:type="dxa"/>
            <w:shd w:val="clear" w:color="auto" w:fill="auto"/>
          </w:tcPr>
          <w:p w14:paraId="2AAEC5A8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DE1922E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62F20FA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68DFE46" w14:textId="77777777" w:rsidR="00185CDB" w:rsidRPr="00867DEA" w:rsidRDefault="00185CDB" w:rsidP="001B666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</w:t>
            </w:r>
            <w:r w:rsidR="001B666B">
              <w:rPr>
                <w:rFonts w:ascii="Arial Narrow" w:hAnsi="Arial Narrow"/>
                <w:b/>
                <w:sz w:val="20"/>
              </w:rPr>
              <w:t>viii</w:t>
            </w:r>
            <w:r w:rsidRPr="00867DE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0609B8D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Effective date</w:t>
            </w:r>
          </w:p>
        </w:tc>
        <w:tc>
          <w:tcPr>
            <w:tcW w:w="1615" w:type="dxa"/>
            <w:shd w:val="clear" w:color="auto" w:fill="auto"/>
          </w:tcPr>
          <w:p w14:paraId="153C14B7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CF37591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4365129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B4F4CC3" w14:textId="77777777" w:rsidR="00185CDB" w:rsidRPr="00867DEA" w:rsidRDefault="00185CDB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</w:t>
            </w:r>
            <w:r w:rsidR="001B666B">
              <w:rPr>
                <w:rFonts w:ascii="Arial Narrow" w:hAnsi="Arial Narrow"/>
                <w:b/>
                <w:sz w:val="20"/>
              </w:rPr>
              <w:t>i</w:t>
            </w:r>
            <w:r w:rsidRPr="00867DEA">
              <w:rPr>
                <w:rFonts w:ascii="Arial Narrow" w:hAnsi="Arial Narrow"/>
                <w:b/>
                <w:sz w:val="20"/>
              </w:rPr>
              <w:t>x)</w:t>
            </w:r>
          </w:p>
        </w:tc>
        <w:tc>
          <w:tcPr>
            <w:tcW w:w="3252" w:type="dxa"/>
            <w:shd w:val="clear" w:color="auto" w:fill="auto"/>
          </w:tcPr>
          <w:p w14:paraId="2C40BF8A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admission of trading/issue of securities</w:t>
            </w:r>
          </w:p>
        </w:tc>
        <w:tc>
          <w:tcPr>
            <w:tcW w:w="1615" w:type="dxa"/>
            <w:shd w:val="clear" w:color="auto" w:fill="auto"/>
          </w:tcPr>
          <w:p w14:paraId="4B00DDC9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B493AE3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185CDB" w:rsidRPr="009768C6" w14:paraId="12E03FB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78836DB" w14:textId="77777777" w:rsidR="00185CDB" w:rsidRPr="00867DEA" w:rsidRDefault="00185CDB" w:rsidP="001B666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lastRenderedPageBreak/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3(d)(x)</w:t>
            </w:r>
          </w:p>
        </w:tc>
        <w:tc>
          <w:tcPr>
            <w:tcW w:w="3252" w:type="dxa"/>
            <w:shd w:val="clear" w:color="auto" w:fill="auto"/>
          </w:tcPr>
          <w:p w14:paraId="5FAD21E9" w14:textId="77777777" w:rsidR="00185CDB" w:rsidRPr="00867DEA" w:rsidDel="00185CDB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Long-stop date</w:t>
            </w:r>
          </w:p>
        </w:tc>
        <w:tc>
          <w:tcPr>
            <w:tcW w:w="1615" w:type="dxa"/>
            <w:shd w:val="clear" w:color="auto" w:fill="auto"/>
          </w:tcPr>
          <w:p w14:paraId="0FFAC3E2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2397F95" w14:textId="77777777" w:rsidR="00185CDB" w:rsidRPr="009768C6" w:rsidRDefault="00185CDB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0732ADD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FF9E983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3(f)</w:t>
            </w:r>
          </w:p>
        </w:tc>
        <w:tc>
          <w:tcPr>
            <w:tcW w:w="3252" w:type="dxa"/>
            <w:shd w:val="clear" w:color="auto" w:fill="auto"/>
          </w:tcPr>
          <w:p w14:paraId="718014BD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Implementation in accordance wi</w:t>
            </w:r>
            <w:r w:rsidR="002731CD">
              <w:rPr>
                <w:rFonts w:ascii="Arial Narrow" w:hAnsi="Arial Narrow"/>
                <w:sz w:val="20"/>
                <w:lang w:val="en-US"/>
              </w:rPr>
              <w:t>th the expected timetable (see 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59A881CE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088B273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20C7717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E44A0B9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14:paraId="69D69DD7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Announcements following key events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97229A1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B3EE3D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699D764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E583A12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3252" w:type="dxa"/>
            <w:shd w:val="clear" w:color="auto" w:fill="auto"/>
          </w:tcPr>
          <w:p w14:paraId="39B89098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Changes to the expected scheme timetable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788FD8B4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1796827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15224F9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8CEB6DD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3252" w:type="dxa"/>
            <w:shd w:val="clear" w:color="auto" w:fill="auto"/>
          </w:tcPr>
          <w:p w14:paraId="0D4A23EA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revised offer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70508380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D1A7E1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28991C4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054EA96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3252" w:type="dxa"/>
            <w:shd w:val="clear" w:color="auto" w:fill="auto"/>
          </w:tcPr>
          <w:p w14:paraId="34B8714E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Switching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14))</w:t>
            </w:r>
          </w:p>
        </w:tc>
        <w:tc>
          <w:tcPr>
            <w:tcW w:w="1615" w:type="dxa"/>
            <w:shd w:val="clear" w:color="auto" w:fill="auto"/>
          </w:tcPr>
          <w:p w14:paraId="22DF9DFF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7BCFF3F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3000EF1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4DDD9EF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9(a)</w:t>
            </w:r>
          </w:p>
        </w:tc>
        <w:tc>
          <w:tcPr>
            <w:tcW w:w="3252" w:type="dxa"/>
            <w:shd w:val="clear" w:color="auto" w:fill="auto"/>
          </w:tcPr>
          <w:p w14:paraId="1DFE6404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“Mix and match” elections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434FBE27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53EA9B2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610342F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EE17F54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9(b)</w:t>
            </w:r>
          </w:p>
        </w:tc>
        <w:tc>
          <w:tcPr>
            <w:tcW w:w="3252" w:type="dxa"/>
            <w:shd w:val="clear" w:color="auto" w:fill="auto"/>
          </w:tcPr>
          <w:p w14:paraId="1BDE8CEA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Shutting off right to receive alternative consideration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43D0A6DA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69DDBBA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51C8063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52BDF42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D32AC4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3252" w:type="dxa"/>
            <w:shd w:val="clear" w:color="auto" w:fill="auto"/>
          </w:tcPr>
          <w:p w14:paraId="0F20BA4D" w14:textId="77777777" w:rsidR="00283CD1" w:rsidRPr="009768C6" w:rsidRDefault="00283CD1" w:rsidP="00261D7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settlement </w:t>
            </w:r>
          </w:p>
        </w:tc>
        <w:tc>
          <w:tcPr>
            <w:tcW w:w="1615" w:type="dxa"/>
            <w:shd w:val="clear" w:color="auto" w:fill="auto"/>
          </w:tcPr>
          <w:p w14:paraId="7597CED9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E7417C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283CD1" w:rsidRPr="009768C6" w14:paraId="36EF997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1A25EF8" w14:textId="77777777" w:rsidR="00283CD1" w:rsidRPr="009768C6" w:rsidRDefault="00283CD1" w:rsidP="00D32AC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 w:rsidR="00C65841"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3252" w:type="dxa"/>
            <w:shd w:val="clear" w:color="auto" w:fill="auto"/>
          </w:tcPr>
          <w:p w14:paraId="4D22096A" w14:textId="77777777" w:rsidR="00283CD1" w:rsidRPr="009768C6" w:rsidRDefault="00283CD1" w:rsidP="002731C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Return of documents of title (see </w:t>
            </w:r>
            <w:r w:rsidR="002731CD">
              <w:rPr>
                <w:rFonts w:ascii="Arial Narrow" w:hAnsi="Arial Narrow"/>
                <w:sz w:val="20"/>
                <w:lang w:val="en-US"/>
              </w:rPr>
              <w:t>S</w:t>
            </w:r>
            <w:r w:rsidR="00D32AC4">
              <w:rPr>
                <w:rFonts w:ascii="Arial Narrow" w:hAnsi="Arial Narrow"/>
                <w:sz w:val="20"/>
                <w:lang w:val="en-US"/>
              </w:rPr>
              <w:t>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2DCFFFA0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F8E7372" w14:textId="77777777" w:rsidR="00283CD1" w:rsidRPr="009768C6" w:rsidRDefault="00283CD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0DFDEF3" w14:textId="77777777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 B</w:t>
      </w:r>
      <w:r>
        <w:rPr>
          <w:rFonts w:ascii="Arial Narrow" w:hAnsi="Arial Narrow"/>
          <w:szCs w:val="24"/>
        </w:rPr>
        <w:t>2</w:t>
      </w:r>
      <w:r w:rsidRPr="009D3FA9">
        <w:rPr>
          <w:rFonts w:ascii="Arial Narrow" w:hAnsi="Arial Narrow"/>
          <w:szCs w:val="24"/>
        </w:rPr>
        <w:t xml:space="preserve">: </w:t>
      </w:r>
      <w:r w:rsidR="00A61027">
        <w:rPr>
          <w:rFonts w:ascii="Arial Narrow" w:hAnsi="Arial Narrow"/>
          <w:szCs w:val="24"/>
        </w:rPr>
        <w:t>Website</w:t>
      </w:r>
    </w:p>
    <w:p w14:paraId="4778CCE5" w14:textId="77777777" w:rsidR="00124B58" w:rsidRPr="00B7072B" w:rsidRDefault="00124B58" w:rsidP="007F3742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00594503" w14:textId="77777777" w:rsidR="00945E71" w:rsidRPr="00945E71" w:rsidRDefault="00945E71" w:rsidP="00945E71">
      <w:pPr>
        <w:spacing w:after="0" w:line="240" w:lineRule="auto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7BB93311" w14:textId="77777777" w:rsidR="00945E71" w:rsidRPr="00945E71" w:rsidRDefault="00945E71" w:rsidP="00F87108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28"/>
        <w:gridCol w:w="1135"/>
        <w:gridCol w:w="2689"/>
      </w:tblGrid>
      <w:tr w:rsidR="00D65165" w:rsidRPr="009768C6" w14:paraId="03755ACB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0AE90F1D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111" w:type="pct"/>
            <w:shd w:val="clear" w:color="auto" w:fill="auto"/>
          </w:tcPr>
          <w:p w14:paraId="29F577AB" w14:textId="77777777" w:rsidR="00D65165" w:rsidRPr="003C5F17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48FCB46F" w14:textId="77777777" w:rsidR="00D65165" w:rsidRPr="00D05F14" w:rsidRDefault="00D65165" w:rsidP="00833D2E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3" w:type="pct"/>
          </w:tcPr>
          <w:p w14:paraId="21A2F3F2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D65165" w:rsidRPr="009768C6" w14:paraId="26153547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4828C2FC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111" w:type="pct"/>
            <w:shd w:val="clear" w:color="auto" w:fill="auto"/>
          </w:tcPr>
          <w:p w14:paraId="5ECD21F3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7E9C5066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4DC55330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0AE2873B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16A99A4B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111" w:type="pct"/>
            <w:shd w:val="clear" w:color="auto" w:fill="auto"/>
          </w:tcPr>
          <w:p w14:paraId="0390FD40" w14:textId="77777777" w:rsidR="00D65165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  <w:p w14:paraId="6C503718" w14:textId="77777777" w:rsidR="008D2852" w:rsidRPr="008D2852" w:rsidRDefault="008D2852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</w:pP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NB this should include </w:t>
            </w:r>
            <w:r w:rsidR="003B3D06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any </w:t>
            </w: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>Rule 8.1 disclosures</w:t>
            </w:r>
          </w:p>
        </w:tc>
        <w:tc>
          <w:tcPr>
            <w:tcW w:w="626" w:type="pct"/>
            <w:shd w:val="clear" w:color="auto" w:fill="auto"/>
          </w:tcPr>
          <w:p w14:paraId="5C5E926C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33241912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7D336174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2F6AA50C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111" w:type="pct"/>
            <w:shd w:val="clear" w:color="auto" w:fill="auto"/>
          </w:tcPr>
          <w:p w14:paraId="294A8332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2A97D3BB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1DA27A1D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2A5E377B" w14:textId="77777777" w:rsidTr="007F3742">
        <w:trPr>
          <w:cantSplit/>
        </w:trPr>
        <w:tc>
          <w:tcPr>
            <w:tcW w:w="780" w:type="pct"/>
            <w:shd w:val="clear" w:color="auto" w:fill="auto"/>
          </w:tcPr>
          <w:p w14:paraId="372EA4D0" w14:textId="77777777" w:rsidR="00D65165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111" w:type="pct"/>
            <w:shd w:val="clear" w:color="auto" w:fill="auto"/>
          </w:tcPr>
          <w:p w14:paraId="13759B34" w14:textId="77777777" w:rsidR="00D65165" w:rsidRPr="003C5F17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21CFD2FD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3CDDF71F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7B832DA4" w14:textId="77777777" w:rsidR="00D65165" w:rsidRDefault="00D65165" w:rsidP="00D05F14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p w14:paraId="727AE31D" w14:textId="77777777" w:rsidR="00D05F14" w:rsidRDefault="00D05F14" w:rsidP="007F3742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offeree company in Section C</w:t>
      </w:r>
      <w:r w:rsidR="00124B58">
        <w:rPr>
          <w:rFonts w:ascii="Arial Narrow" w:hAnsi="Arial Narrow"/>
          <w:iCs/>
          <w:sz w:val="20"/>
        </w:rPr>
        <w:t>2</w:t>
      </w:r>
      <w:r>
        <w:rPr>
          <w:rFonts w:ascii="Arial Narrow" w:hAnsi="Arial Narrow"/>
          <w:iCs/>
          <w:sz w:val="20"/>
        </w:rPr>
        <w:t xml:space="preserve"> do not need to be also listed here.</w:t>
      </w:r>
    </w:p>
    <w:p w14:paraId="6F67B729" w14:textId="77777777" w:rsidR="00F87108" w:rsidRPr="00F87108" w:rsidRDefault="00F87108" w:rsidP="007F3742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303"/>
        <w:gridCol w:w="4369"/>
      </w:tblGrid>
      <w:tr w:rsidR="00F87108" w:rsidRPr="009768C6" w14:paraId="5A4B9BEE" w14:textId="77777777" w:rsidTr="007F3742">
        <w:trPr>
          <w:cantSplit/>
          <w:tblHeader/>
        </w:trPr>
        <w:tc>
          <w:tcPr>
            <w:tcW w:w="745" w:type="pct"/>
            <w:shd w:val="clear" w:color="auto" w:fill="auto"/>
          </w:tcPr>
          <w:p w14:paraId="78EA81D3" w14:textId="77777777" w:rsidR="00F87108" w:rsidRPr="009768C6" w:rsidRDefault="00F87108" w:rsidP="007F3742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57836513" w14:textId="77777777" w:rsidR="00F87108" w:rsidRPr="009768C6" w:rsidRDefault="00F87108" w:rsidP="007F3742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66C9799E" w14:textId="77777777" w:rsidR="00F87108" w:rsidRPr="00F87108" w:rsidRDefault="00F87108" w:rsidP="007F3742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F87108" w:rsidRPr="009768C6" w14:paraId="08D52496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21A9EB21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EAE1986" w14:textId="77777777" w:rsidR="00F87108" w:rsidRPr="009768C6" w:rsidRDefault="00D05F14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</w:t>
            </w:r>
            <w:r w:rsidR="003C25A2">
              <w:rPr>
                <w:rFonts w:ascii="Arial Narrow" w:hAnsi="Arial Narrow"/>
                <w:sz w:val="20"/>
                <w:lang w:val="en-US"/>
              </w:rPr>
              <w:t xml:space="preserve"> (Rule 24.3(f))</w:t>
            </w:r>
            <w:r w:rsidR="00F87108"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4815D690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87108" w:rsidRPr="009768C6" w14:paraId="3E0C1345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3E952E6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591E3B89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 w:rsidR="003C25A2"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77DEEBE1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87108" w:rsidRPr="009768C6" w14:paraId="55E32784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04C13B5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lastRenderedPageBreak/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319CF832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 w:rsidR="00D05F14"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6DEA704D" w14:textId="77777777" w:rsidR="00F87108" w:rsidRPr="009768C6" w:rsidRDefault="00F87108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3C25A2" w:rsidRPr="009768C6" w14:paraId="53860DF6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066FE260" w14:textId="77777777" w:rsidR="003C25A2" w:rsidRPr="00A65A4F" w:rsidRDefault="003C25A2" w:rsidP="00F8710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D4C342D" w14:textId="77777777" w:rsidR="003C25A2" w:rsidRPr="00A65A4F" w:rsidRDefault="008C5A9E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</w:t>
            </w:r>
            <w:r w:rsidR="00D05F14">
              <w:rPr>
                <w:rFonts w:ascii="Arial Narrow" w:hAnsi="Arial Narrow"/>
                <w:sz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lang w:val="en-US"/>
              </w:rPr>
              <w:t>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3F7A57C6" w14:textId="77777777" w:rsidR="003C25A2" w:rsidRPr="009768C6" w:rsidRDefault="003C25A2" w:rsidP="00F8710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3B7128EA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58D277B3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26.3(a)</w:t>
            </w:r>
          </w:p>
        </w:tc>
        <w:tc>
          <w:tcPr>
            <w:tcW w:w="1832" w:type="pct"/>
            <w:shd w:val="clear" w:color="auto" w:fill="auto"/>
          </w:tcPr>
          <w:p w14:paraId="1D46E5FF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43F2248E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7D7908CD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F3B5DDD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238CE4B8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 w:rsidR="00862FBF"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6F2F1D04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3C47FDD9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2753A579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4EFFD651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47CDC694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2CE1B9FB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30E23EC1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728E528B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 w:rsidR="00D05F14"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590195EE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3B966F68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6AA8A8F3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63665927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 w:rsidR="00862FBF">
              <w:rPr>
                <w:rFonts w:ascii="Arial Narrow" w:hAnsi="Arial Narrow"/>
                <w:sz w:val="20"/>
                <w:lang w:val="en-US"/>
              </w:rPr>
              <w:t>(</w:t>
            </w:r>
            <w:r w:rsidR="00895456">
              <w:rPr>
                <w:rFonts w:ascii="Arial Narrow" w:hAnsi="Arial Narrow"/>
                <w:sz w:val="20"/>
                <w:lang w:val="en-US"/>
              </w:rPr>
              <w:t>p</w:t>
            </w:r>
            <w:r w:rsidR="00862FBF">
              <w:rPr>
                <w:rFonts w:ascii="Arial Narrow" w:hAnsi="Arial Narrow"/>
                <w:sz w:val="20"/>
                <w:lang w:val="en-US"/>
              </w:rPr>
              <w:t>rofit forecasts or QFBSs)</w:t>
            </w:r>
          </w:p>
        </w:tc>
        <w:tc>
          <w:tcPr>
            <w:tcW w:w="2423" w:type="pct"/>
            <w:shd w:val="clear" w:color="auto" w:fill="auto"/>
          </w:tcPr>
          <w:p w14:paraId="68771611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1A59720E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153CAB78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538AE765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 w:rsidR="009F07E1" w:rsidRPr="009768C6"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 w:rsidR="00D05F14"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 w:rsidR="00862FBF"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12DBEE80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04925C16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479367C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26.3(g)</w:t>
            </w:r>
          </w:p>
        </w:tc>
        <w:tc>
          <w:tcPr>
            <w:tcW w:w="1832" w:type="pct"/>
            <w:shd w:val="clear" w:color="auto" w:fill="auto"/>
          </w:tcPr>
          <w:p w14:paraId="692C241D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5D724A1E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A4473" w:rsidRPr="009768C6" w14:paraId="25146CF2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DE35CC7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26.3(h)</w:t>
            </w:r>
          </w:p>
        </w:tc>
        <w:tc>
          <w:tcPr>
            <w:tcW w:w="1832" w:type="pct"/>
            <w:shd w:val="clear" w:color="auto" w:fill="auto"/>
          </w:tcPr>
          <w:p w14:paraId="166B459E" w14:textId="77777777" w:rsidR="00AA4473" w:rsidRPr="00A65A4F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2C5A73AD" w14:textId="77777777" w:rsidR="00AA4473" w:rsidRPr="009768C6" w:rsidRDefault="00AA4473" w:rsidP="00AA447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1BA44321" w14:textId="77777777" w:rsidR="00532E34" w:rsidRPr="009D3FA9" w:rsidRDefault="00532E34" w:rsidP="007F3742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right="-46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Pr="009D3FA9">
        <w:rPr>
          <w:rFonts w:ascii="Arial Narrow" w:hAnsi="Arial Narrow"/>
          <w:szCs w:val="24"/>
        </w:rPr>
        <w:lastRenderedPageBreak/>
        <w:t>SECTION C: O</w:t>
      </w:r>
      <w:r>
        <w:rPr>
          <w:rFonts w:ascii="Arial Narrow" w:hAnsi="Arial Narrow"/>
          <w:szCs w:val="24"/>
        </w:rPr>
        <w:t>ffe</w:t>
      </w:r>
      <w:r w:rsidRPr="009D3FA9">
        <w:rPr>
          <w:rFonts w:ascii="Arial Narrow" w:hAnsi="Arial Narrow"/>
          <w:szCs w:val="24"/>
        </w:rPr>
        <w:t>ree requirements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862"/>
        <w:gridCol w:w="301"/>
        <w:gridCol w:w="708"/>
      </w:tblGrid>
      <w:tr w:rsidR="00532E34" w:rsidRPr="007D4EF2" w14:paraId="30802AD4" w14:textId="77777777" w:rsidTr="007F3742">
        <w:tc>
          <w:tcPr>
            <w:tcW w:w="4611" w:type="dxa"/>
            <w:vMerge w:val="restart"/>
            <w:shd w:val="clear" w:color="auto" w:fill="auto"/>
          </w:tcPr>
          <w:p w14:paraId="07AFF9D8" w14:textId="77777777" w:rsidR="00532E34" w:rsidRPr="00367DF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14:paraId="0510976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88E272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51A3F7DC" w14:textId="77777777" w:rsidTr="007F3742">
        <w:tc>
          <w:tcPr>
            <w:tcW w:w="4611" w:type="dxa"/>
            <w:vMerge/>
            <w:shd w:val="clear" w:color="auto" w:fill="auto"/>
          </w:tcPr>
          <w:p w14:paraId="3FF7DAF0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296ED7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13201A7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6E52D771" w14:textId="77777777" w:rsidTr="007F3742">
        <w:tc>
          <w:tcPr>
            <w:tcW w:w="4611" w:type="dxa"/>
            <w:vMerge/>
            <w:shd w:val="clear" w:color="auto" w:fill="auto"/>
          </w:tcPr>
          <w:p w14:paraId="1A688858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7434E2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2C19A16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17D9EBD0" w14:textId="77777777" w:rsidTr="007F3742">
        <w:tc>
          <w:tcPr>
            <w:tcW w:w="4611" w:type="dxa"/>
            <w:vMerge/>
            <w:shd w:val="clear" w:color="auto" w:fill="auto"/>
          </w:tcPr>
          <w:p w14:paraId="7B200C1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77E0E0E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59EDEE4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E57939" w:rsidRPr="007D4EF2" w14:paraId="2731FD44" w14:textId="77777777" w:rsidTr="007F3742">
        <w:trPr>
          <w:trHeight w:val="703"/>
        </w:trPr>
        <w:tc>
          <w:tcPr>
            <w:tcW w:w="4611" w:type="dxa"/>
            <w:shd w:val="clear" w:color="auto" w:fill="auto"/>
          </w:tcPr>
          <w:p w14:paraId="1E3846E2" w14:textId="77777777" w:rsidR="00E57939" w:rsidRDefault="00E57939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Financial adviser’s approval of Sections A and C of checklist: </w:t>
            </w:r>
          </w:p>
        </w:tc>
        <w:tc>
          <w:tcPr>
            <w:tcW w:w="919" w:type="dxa"/>
            <w:shd w:val="clear" w:color="auto" w:fill="auto"/>
          </w:tcPr>
          <w:p w14:paraId="7004080B" w14:textId="77777777" w:rsidR="00E57939" w:rsidRPr="007D4EF2" w:rsidRDefault="00E57939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65B573D2" w14:textId="77777777" w:rsidR="00E57939" w:rsidRPr="007D4EF2" w:rsidRDefault="00E57939" w:rsidP="000A598A">
            <w:pPr>
              <w:spacing w:before="120" w:after="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14:paraId="7D2939CB" w14:textId="77777777" w:rsidR="00E57939" w:rsidRPr="007D4EF2" w:rsidRDefault="00E57939" w:rsidP="000A598A">
            <w:pPr>
              <w:spacing w:before="120" w:after="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319B2046" w14:textId="77777777" w:rsidR="00E57939" w:rsidRPr="007D4EF2" w:rsidRDefault="00E57939" w:rsidP="000A598A">
            <w:pPr>
              <w:spacing w:before="120" w:after="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4FFF3E8D" w14:textId="77777777" w:rsidTr="00776E8C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DD964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BA4D" w14:textId="77777777" w:rsidR="00532E34" w:rsidRDefault="00532E34" w:rsidP="00DD410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</w:t>
            </w:r>
            <w:r w:rsidR="001D289E">
              <w:rPr>
                <w:rFonts w:ascii="Arial Narrow" w:hAnsi="Arial Narrow"/>
                <w:sz w:val="20"/>
                <w:lang w:val="en-US"/>
              </w:rPr>
              <w:t>tention statement</w:t>
            </w:r>
            <w:r w:rsidR="00DD410D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schedule</w:t>
            </w:r>
            <w:r w:rsidR="001D289E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82C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2C1E4EA6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7467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4A58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AEB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4934B9F7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0668" w14:textId="77777777" w:rsidR="00532E34" w:rsidRPr="00367DF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7DE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523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0F7BBBD9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0217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D92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B8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792F264C" w14:textId="77777777" w:rsidTr="00776E8C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20B7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DEC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686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14:paraId="1E01C08C" w14:textId="77777777" w:rsidTr="00776E8C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6B9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5D7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1D289E">
              <w:rPr>
                <w:rFonts w:ascii="Arial Narrow" w:hAnsi="Arial Narrow"/>
                <w:sz w:val="20"/>
                <w:lang w:val="en-US"/>
              </w:rPr>
              <w:t>supplementary form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13D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49A37B7F" w14:textId="77777777" w:rsidTr="007F3742">
        <w:tc>
          <w:tcPr>
            <w:tcW w:w="4611" w:type="dxa"/>
            <w:shd w:val="clear" w:color="auto" w:fill="auto"/>
          </w:tcPr>
          <w:p w14:paraId="4444772D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19CDBA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05541996" w14:textId="77777777" w:rsidTr="007F3742">
        <w:tc>
          <w:tcPr>
            <w:tcW w:w="4611" w:type="dxa"/>
            <w:shd w:val="clear" w:color="auto" w:fill="auto"/>
          </w:tcPr>
          <w:p w14:paraId="1FC58B35" w14:textId="77777777" w:rsidR="00532E34" w:rsidRPr="00FA02A3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Details of documents incorporated by reference and sent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787A427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32E34" w:rsidRPr="007D4EF2" w14:paraId="1AE4A4A8" w14:textId="77777777" w:rsidTr="007F3742">
        <w:tc>
          <w:tcPr>
            <w:tcW w:w="4611" w:type="dxa"/>
            <w:shd w:val="clear" w:color="auto" w:fill="auto"/>
          </w:tcPr>
          <w:p w14:paraId="066640E0" w14:textId="77777777" w:rsidR="00532E34" w:rsidRPr="00FA02A3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A02A3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BD3796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508D84C4" w14:textId="77777777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C1</w:t>
      </w:r>
      <w:r w:rsidRPr="009D3FA9">
        <w:rPr>
          <w:rFonts w:ascii="Arial Narrow" w:hAnsi="Arial Narrow"/>
          <w:szCs w:val="24"/>
        </w:rPr>
        <w:t xml:space="preserve">: </w:t>
      </w:r>
      <w:r w:rsidR="00A61027">
        <w:rPr>
          <w:rFonts w:ascii="Arial Narrow" w:hAnsi="Arial Narrow"/>
          <w:szCs w:val="24"/>
        </w:rPr>
        <w:t>Scheme circular</w:t>
      </w:r>
    </w:p>
    <w:p w14:paraId="602B34D5" w14:textId="77777777" w:rsidR="007607AC" w:rsidRPr="00B7072B" w:rsidRDefault="007607AC" w:rsidP="007F3742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823"/>
        <w:gridCol w:w="1044"/>
        <w:gridCol w:w="2808"/>
      </w:tblGrid>
      <w:tr w:rsidR="006018BA" w:rsidRPr="007D4EF2" w14:paraId="56CC0E23" w14:textId="77777777" w:rsidTr="007F3742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7496C337" w14:textId="77777777" w:rsidR="006018BA" w:rsidRPr="00111CAF" w:rsidRDefault="006018BA" w:rsidP="006E6C5A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532E34" w:rsidRPr="007D4EF2" w14:paraId="5DE05BAE" w14:textId="77777777" w:rsidTr="007F3742">
        <w:trPr>
          <w:cantSplit/>
          <w:tblHeader/>
        </w:trPr>
        <w:tc>
          <w:tcPr>
            <w:tcW w:w="1392" w:type="dxa"/>
            <w:shd w:val="clear" w:color="auto" w:fill="auto"/>
          </w:tcPr>
          <w:p w14:paraId="6D4749FA" w14:textId="77777777" w:rsidR="00532E34" w:rsidRPr="00B42E68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823" w:type="dxa"/>
            <w:shd w:val="clear" w:color="auto" w:fill="auto"/>
          </w:tcPr>
          <w:p w14:paraId="62EDDFEC" w14:textId="77777777" w:rsidR="00532E34" w:rsidRPr="007D4EF2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AB45459" w14:textId="77777777" w:rsidR="00532E34" w:rsidRPr="007D4EF2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5314BE96" w14:textId="77777777" w:rsidR="00532E34" w:rsidRPr="007D4EF2" w:rsidRDefault="00532E34" w:rsidP="005634D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32E34" w:rsidRPr="007D4EF2" w14:paraId="1DD20E2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329FE3A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823" w:type="dxa"/>
            <w:shd w:val="clear" w:color="auto" w:fill="auto"/>
          </w:tcPr>
          <w:p w14:paraId="7D0AACA4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044" w:type="dxa"/>
            <w:shd w:val="clear" w:color="auto" w:fill="auto"/>
          </w:tcPr>
          <w:p w14:paraId="1D8E0AE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D457CC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F727863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E76D3A7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D70D87"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4FA27872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044" w:type="dxa"/>
            <w:shd w:val="clear" w:color="auto" w:fill="auto"/>
          </w:tcPr>
          <w:p w14:paraId="26F391E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930C7E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ED93FD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58124AA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823" w:type="dxa"/>
            <w:shd w:val="clear" w:color="auto" w:fill="auto"/>
          </w:tcPr>
          <w:p w14:paraId="3668582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Offeree directors’ r</w:t>
            </w:r>
            <w:r w:rsidRPr="007D4EF2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044" w:type="dxa"/>
            <w:shd w:val="clear" w:color="auto" w:fill="auto"/>
          </w:tcPr>
          <w:p w14:paraId="5C0B04E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DC7A38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D8D194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F722398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823" w:type="dxa"/>
            <w:shd w:val="clear" w:color="auto" w:fill="auto"/>
          </w:tcPr>
          <w:p w14:paraId="68CC62E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xcluded </w:t>
            </w:r>
            <w:r>
              <w:rPr>
                <w:rFonts w:ascii="Arial Narrow" w:hAnsi="Arial Narrow"/>
                <w:sz w:val="20"/>
                <w:lang w:val="en-US"/>
              </w:rPr>
              <w:t>directors</w:t>
            </w:r>
          </w:p>
        </w:tc>
        <w:tc>
          <w:tcPr>
            <w:tcW w:w="1044" w:type="dxa"/>
            <w:shd w:val="clear" w:color="auto" w:fill="auto"/>
          </w:tcPr>
          <w:p w14:paraId="03FBD65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F5BBDC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250CDE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9103887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19.6</w:t>
            </w:r>
          </w:p>
        </w:tc>
        <w:tc>
          <w:tcPr>
            <w:tcW w:w="3823" w:type="dxa"/>
            <w:shd w:val="clear" w:color="auto" w:fill="auto"/>
          </w:tcPr>
          <w:p w14:paraId="1E554433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044" w:type="dxa"/>
            <w:shd w:val="clear" w:color="auto" w:fill="auto"/>
          </w:tcPr>
          <w:p w14:paraId="482611F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78D49B0" w14:textId="77777777" w:rsidR="00532E34" w:rsidRPr="00432082" w:rsidRDefault="00532E34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COMPLETE AND ATTACH </w:t>
            </w:r>
            <w:r w:rsidR="001D289E">
              <w:rPr>
                <w:rFonts w:ascii="Arial Narrow" w:hAnsi="Arial Narrow"/>
                <w:b/>
                <w:sz w:val="20"/>
              </w:rPr>
              <w:t>INTENTION STATEMENT</w:t>
            </w:r>
            <w:r w:rsidR="00DD410D">
              <w:rPr>
                <w:rFonts w:ascii="Arial Narrow" w:hAnsi="Arial Narrow"/>
                <w:b/>
                <w:sz w:val="20"/>
              </w:rPr>
              <w:t>S</w:t>
            </w:r>
            <w:r w:rsidR="001D289E">
              <w:rPr>
                <w:rFonts w:ascii="Arial Narrow" w:hAnsi="Arial Narrow"/>
                <w:b/>
                <w:sz w:val="20"/>
              </w:rPr>
              <w:t xml:space="preserve"> SCHEUDLE</w:t>
            </w:r>
          </w:p>
        </w:tc>
      </w:tr>
      <w:tr w:rsidR="00532E34" w:rsidRPr="007D4EF2" w14:paraId="5481CB8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0F84FEA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</w:t>
            </w:r>
            <w:r>
              <w:rPr>
                <w:rFonts w:ascii="Arial Narrow" w:hAnsi="Arial Narrow"/>
                <w:b/>
                <w:sz w:val="20"/>
              </w:rPr>
              <w:t>5</w:t>
            </w:r>
            <w:r w:rsidRPr="00B42E68"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 w:rsidRPr="00B42E68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011EAFE9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044" w:type="dxa"/>
            <w:shd w:val="clear" w:color="auto" w:fill="auto"/>
          </w:tcPr>
          <w:p w14:paraId="114F376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70DB91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4E7798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269F664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</w:t>
            </w:r>
            <w:r>
              <w:rPr>
                <w:rFonts w:ascii="Arial Narrow" w:hAnsi="Arial Narrow"/>
                <w:b/>
                <w:sz w:val="20"/>
              </w:rPr>
              <w:t>5</w:t>
            </w:r>
            <w:r w:rsidRPr="00B42E68">
              <w:rPr>
                <w:rFonts w:ascii="Arial Narrow" w:hAnsi="Arial Narrow"/>
                <w:b/>
                <w:sz w:val="20"/>
              </w:rPr>
              <w:t>(b)(ii)</w:t>
            </w:r>
          </w:p>
        </w:tc>
        <w:tc>
          <w:tcPr>
            <w:tcW w:w="3823" w:type="dxa"/>
            <w:shd w:val="clear" w:color="auto" w:fill="auto"/>
          </w:tcPr>
          <w:p w14:paraId="061E0B2F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044" w:type="dxa"/>
            <w:shd w:val="clear" w:color="auto" w:fill="auto"/>
          </w:tcPr>
          <w:p w14:paraId="499FCE0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2AFFF7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C81D80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F2E03F7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</w:t>
            </w:r>
            <w:r>
              <w:rPr>
                <w:rFonts w:ascii="Arial Narrow" w:hAnsi="Arial Narrow"/>
                <w:b/>
                <w:sz w:val="20"/>
              </w:rPr>
              <w:t>5</w:t>
            </w:r>
            <w:r w:rsidRPr="00B42E68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823" w:type="dxa"/>
            <w:shd w:val="clear" w:color="auto" w:fill="auto"/>
          </w:tcPr>
          <w:p w14:paraId="635ADEFD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Post-offer undertaking:  qualifications/conditions</w:t>
            </w:r>
          </w:p>
        </w:tc>
        <w:tc>
          <w:tcPr>
            <w:tcW w:w="1044" w:type="dxa"/>
            <w:shd w:val="clear" w:color="auto" w:fill="auto"/>
          </w:tcPr>
          <w:p w14:paraId="30297BF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2853CF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168F21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4A6D9F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lastRenderedPageBreak/>
              <w:t>23.</w:t>
            </w:r>
            <w:r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823" w:type="dxa"/>
            <w:shd w:val="clear" w:color="auto" w:fill="auto"/>
          </w:tcPr>
          <w:p w14:paraId="7E5C531C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044" w:type="dxa"/>
            <w:shd w:val="clear" w:color="auto" w:fill="auto"/>
          </w:tcPr>
          <w:p w14:paraId="36ED5E2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B42815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8FFFD6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21D7158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</w:t>
            </w:r>
          </w:p>
        </w:tc>
        <w:tc>
          <w:tcPr>
            <w:tcW w:w="3823" w:type="dxa"/>
            <w:shd w:val="clear" w:color="auto" w:fill="auto"/>
          </w:tcPr>
          <w:p w14:paraId="7E920DE3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Estimate of a</w:t>
            </w:r>
            <w:r w:rsidR="007607AC">
              <w:rPr>
                <w:rFonts w:ascii="Arial Narrow" w:hAnsi="Arial Narrow"/>
                <w:sz w:val="20"/>
                <w:lang w:val="en-US"/>
              </w:rPr>
              <w:t>ggregate fees and expenses (see </w:t>
            </w:r>
            <w:r w:rsidRPr="00333204">
              <w:rPr>
                <w:rFonts w:ascii="Arial Narrow" w:hAnsi="Arial Narrow"/>
                <w:sz w:val="20"/>
                <w:lang w:val="en-US"/>
              </w:rPr>
              <w:t>Rule 25.8)</w:t>
            </w:r>
          </w:p>
        </w:tc>
        <w:tc>
          <w:tcPr>
            <w:tcW w:w="1044" w:type="dxa"/>
            <w:shd w:val="clear" w:color="auto" w:fill="auto"/>
          </w:tcPr>
          <w:p w14:paraId="442BC44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150F7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206B2D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FA883AD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823" w:type="dxa"/>
            <w:shd w:val="clear" w:color="auto" w:fill="auto"/>
          </w:tcPr>
          <w:p w14:paraId="3ED04CFA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Financial</w:t>
            </w:r>
            <w:r w:rsidR="007607AC">
              <w:rPr>
                <w:rFonts w:ascii="Arial Narrow" w:hAnsi="Arial Narrow"/>
                <w:sz w:val="20"/>
                <w:lang w:val="en-US"/>
              </w:rPr>
              <w:t xml:space="preserve"> and corporate broker fees (see Rule </w:t>
            </w:r>
            <w:r w:rsidRPr="00333204">
              <w:rPr>
                <w:rFonts w:ascii="Arial Narrow" w:hAnsi="Arial Narrow"/>
                <w:sz w:val="20"/>
                <w:lang w:val="en-US"/>
              </w:rPr>
              <w:t>25.8)</w:t>
            </w:r>
          </w:p>
        </w:tc>
        <w:tc>
          <w:tcPr>
            <w:tcW w:w="1044" w:type="dxa"/>
            <w:shd w:val="clear" w:color="auto" w:fill="auto"/>
          </w:tcPr>
          <w:p w14:paraId="5825F77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392CE7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766033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607001A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823" w:type="dxa"/>
            <w:shd w:val="clear" w:color="auto" w:fill="auto"/>
          </w:tcPr>
          <w:p w14:paraId="559BA8CE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 xml:space="preserve">Legal </w:t>
            </w:r>
            <w:r>
              <w:rPr>
                <w:rFonts w:ascii="Arial Narrow" w:hAnsi="Arial Narrow"/>
                <w:sz w:val="20"/>
                <w:lang w:val="en-US"/>
              </w:rPr>
              <w:t>fees</w:t>
            </w:r>
            <w:r w:rsidRPr="00333204">
              <w:rPr>
                <w:rFonts w:ascii="Arial Narrow" w:hAnsi="Arial Narrow"/>
                <w:sz w:val="20"/>
                <w:lang w:val="en-US"/>
              </w:rPr>
              <w:t xml:space="preserve"> (see Rule 25.8)</w:t>
            </w:r>
          </w:p>
        </w:tc>
        <w:tc>
          <w:tcPr>
            <w:tcW w:w="1044" w:type="dxa"/>
            <w:shd w:val="clear" w:color="auto" w:fill="auto"/>
          </w:tcPr>
          <w:p w14:paraId="4FA7CBF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3498AF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8E75DF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F957599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823" w:type="dxa"/>
            <w:shd w:val="clear" w:color="auto" w:fill="auto"/>
          </w:tcPr>
          <w:p w14:paraId="33CD3FA8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 xml:space="preserve">Accounting </w:t>
            </w:r>
            <w:r>
              <w:rPr>
                <w:rFonts w:ascii="Arial Narrow" w:hAnsi="Arial Narrow"/>
                <w:sz w:val="20"/>
                <w:lang w:val="en-US"/>
              </w:rPr>
              <w:t>fees</w:t>
            </w:r>
            <w:r w:rsidRPr="00333204">
              <w:rPr>
                <w:rFonts w:ascii="Arial Narrow" w:hAnsi="Arial Narrow"/>
                <w:sz w:val="20"/>
                <w:lang w:val="en-US"/>
              </w:rPr>
              <w:t xml:space="preserve"> (see Rule 25.8)</w:t>
            </w:r>
          </w:p>
        </w:tc>
        <w:tc>
          <w:tcPr>
            <w:tcW w:w="1044" w:type="dxa"/>
            <w:shd w:val="clear" w:color="auto" w:fill="auto"/>
          </w:tcPr>
          <w:p w14:paraId="640FD80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EDFC07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CF00A7B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F0D74B2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823" w:type="dxa"/>
            <w:shd w:val="clear" w:color="auto" w:fill="auto"/>
          </w:tcPr>
          <w:p w14:paraId="2242BD16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 xml:space="preserve">Public relations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fees </w:t>
            </w:r>
            <w:r w:rsidRPr="00333204">
              <w:rPr>
                <w:rFonts w:ascii="Arial Narrow" w:hAnsi="Arial Narrow"/>
                <w:sz w:val="20"/>
                <w:lang w:val="en-US"/>
              </w:rPr>
              <w:t>(see Rule 25.8)</w:t>
            </w:r>
          </w:p>
        </w:tc>
        <w:tc>
          <w:tcPr>
            <w:tcW w:w="1044" w:type="dxa"/>
            <w:shd w:val="clear" w:color="auto" w:fill="auto"/>
          </w:tcPr>
          <w:p w14:paraId="755CC87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3833E0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059223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FCEEC64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823" w:type="dxa"/>
            <w:shd w:val="clear" w:color="auto" w:fill="auto"/>
          </w:tcPr>
          <w:p w14:paraId="404FC51E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Other professional services (see Rule 25.8)</w:t>
            </w:r>
          </w:p>
        </w:tc>
        <w:tc>
          <w:tcPr>
            <w:tcW w:w="1044" w:type="dxa"/>
            <w:shd w:val="clear" w:color="auto" w:fill="auto"/>
          </w:tcPr>
          <w:p w14:paraId="4F49F56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359352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B34CCA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68253ED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823" w:type="dxa"/>
            <w:shd w:val="clear" w:color="auto" w:fill="auto"/>
          </w:tcPr>
          <w:p w14:paraId="70DA6A8F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Other costs and expenses (see Rule 25.8)</w:t>
            </w:r>
          </w:p>
        </w:tc>
        <w:tc>
          <w:tcPr>
            <w:tcW w:w="1044" w:type="dxa"/>
            <w:shd w:val="clear" w:color="auto" w:fill="auto"/>
          </w:tcPr>
          <w:p w14:paraId="0636EA6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3CA83F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58066D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39C1889" w14:textId="77777777" w:rsidR="00532E34" w:rsidRPr="0033320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333204">
              <w:rPr>
                <w:rFonts w:ascii="Arial Narrow" w:hAnsi="Arial Narrow"/>
                <w:b/>
                <w:sz w:val="20"/>
              </w:rPr>
              <w:t>24.16 (Note 2)</w:t>
            </w:r>
          </w:p>
        </w:tc>
        <w:tc>
          <w:tcPr>
            <w:tcW w:w="3823" w:type="dxa"/>
            <w:shd w:val="clear" w:color="auto" w:fill="auto"/>
          </w:tcPr>
          <w:p w14:paraId="1665E889" w14:textId="77777777" w:rsidR="00532E34" w:rsidRPr="00333204" w:rsidRDefault="00532E34" w:rsidP="000821B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33204">
              <w:rPr>
                <w:rFonts w:ascii="Arial Narrow" w:hAnsi="Arial Narrow"/>
                <w:sz w:val="20"/>
                <w:lang w:val="en-US"/>
              </w:rPr>
              <w:t>Va</w:t>
            </w:r>
            <w:r w:rsidR="000821B6">
              <w:rPr>
                <w:rFonts w:ascii="Arial Narrow" w:hAnsi="Arial Narrow"/>
                <w:sz w:val="20"/>
                <w:lang w:val="en-US"/>
              </w:rPr>
              <w:t>ri</w:t>
            </w:r>
            <w:r w:rsidRPr="00333204">
              <w:rPr>
                <w:rFonts w:ascii="Arial Narrow" w:hAnsi="Arial Narrow"/>
                <w:sz w:val="20"/>
                <w:lang w:val="en-US"/>
              </w:rPr>
              <w:t xml:space="preserve">able and </w:t>
            </w:r>
            <w:r w:rsidR="007607AC">
              <w:rPr>
                <w:rFonts w:ascii="Arial Narrow" w:hAnsi="Arial Narrow"/>
                <w:sz w:val="20"/>
                <w:lang w:val="en-US"/>
              </w:rPr>
              <w:t>uncapped fee arrangements (see </w:t>
            </w:r>
            <w:r w:rsidRPr="00333204">
              <w:rPr>
                <w:rFonts w:ascii="Arial Narrow" w:hAnsi="Arial Narrow"/>
                <w:sz w:val="20"/>
                <w:lang w:val="en-US"/>
              </w:rPr>
              <w:t>Rule 25.8)</w:t>
            </w:r>
          </w:p>
        </w:tc>
        <w:tc>
          <w:tcPr>
            <w:tcW w:w="1044" w:type="dxa"/>
            <w:shd w:val="clear" w:color="auto" w:fill="auto"/>
          </w:tcPr>
          <w:p w14:paraId="5E967C0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E21E5F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1F6889F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9F5F05E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25.2(a)</w:t>
            </w:r>
          </w:p>
        </w:tc>
        <w:tc>
          <w:tcPr>
            <w:tcW w:w="3823" w:type="dxa"/>
            <w:shd w:val="clear" w:color="auto" w:fill="auto"/>
          </w:tcPr>
          <w:p w14:paraId="5B130AB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Offeree board’s opinion on the offer (and any alternative offers)</w:t>
            </w:r>
          </w:p>
        </w:tc>
        <w:tc>
          <w:tcPr>
            <w:tcW w:w="1044" w:type="dxa"/>
            <w:shd w:val="clear" w:color="auto" w:fill="auto"/>
          </w:tcPr>
          <w:p w14:paraId="048EA35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F1BFA9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12F56BF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8814A75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25.2(a)(</w:t>
            </w:r>
            <w:proofErr w:type="spellStart"/>
            <w:r w:rsidRPr="00B42E68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631224CC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044" w:type="dxa"/>
            <w:shd w:val="clear" w:color="auto" w:fill="auto"/>
          </w:tcPr>
          <w:p w14:paraId="4A1A8C1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77D09F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331C208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C3B5444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25.2(a)(ii)</w:t>
            </w:r>
          </w:p>
        </w:tc>
        <w:tc>
          <w:tcPr>
            <w:tcW w:w="3823" w:type="dxa"/>
            <w:shd w:val="clear" w:color="auto" w:fill="auto"/>
          </w:tcPr>
          <w:p w14:paraId="3B1CB2BC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044" w:type="dxa"/>
            <w:shd w:val="clear" w:color="auto" w:fill="auto"/>
          </w:tcPr>
          <w:p w14:paraId="57019DD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119FF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A9E7369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6ED92E3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 (Note 2)</w:t>
            </w:r>
          </w:p>
        </w:tc>
        <w:tc>
          <w:tcPr>
            <w:tcW w:w="3823" w:type="dxa"/>
            <w:shd w:val="clear" w:color="auto" w:fill="auto"/>
          </w:tcPr>
          <w:p w14:paraId="6328CA1B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Statement that no clear opinion</w:t>
            </w:r>
            <w:r w:rsidR="00D70D87">
              <w:rPr>
                <w:rFonts w:ascii="Arial Narrow" w:hAnsi="Arial Narrow"/>
                <w:sz w:val="20"/>
                <w:lang w:val="en-US"/>
              </w:rPr>
              <w:t>/recommendation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on offer/divergence of views</w:t>
            </w:r>
          </w:p>
        </w:tc>
        <w:tc>
          <w:tcPr>
            <w:tcW w:w="1044" w:type="dxa"/>
            <w:shd w:val="clear" w:color="auto" w:fill="auto"/>
          </w:tcPr>
          <w:p w14:paraId="2EDE5E2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3CDD62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9ACACB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BBE4EAD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25.2 (Note 4)</w:t>
            </w:r>
          </w:p>
        </w:tc>
        <w:tc>
          <w:tcPr>
            <w:tcW w:w="3823" w:type="dxa"/>
            <w:shd w:val="clear" w:color="auto" w:fill="auto"/>
          </w:tcPr>
          <w:p w14:paraId="6EDCF9EB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044" w:type="dxa"/>
            <w:shd w:val="clear" w:color="auto" w:fill="auto"/>
          </w:tcPr>
          <w:p w14:paraId="2E6C999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74E15F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E474D3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06A02F3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25.3</w:t>
            </w:r>
          </w:p>
        </w:tc>
        <w:tc>
          <w:tcPr>
            <w:tcW w:w="3823" w:type="dxa"/>
            <w:shd w:val="clear" w:color="auto" w:fill="auto"/>
          </w:tcPr>
          <w:p w14:paraId="5E001FC2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</w:p>
        </w:tc>
        <w:tc>
          <w:tcPr>
            <w:tcW w:w="1044" w:type="dxa"/>
            <w:shd w:val="clear" w:color="auto" w:fill="auto"/>
          </w:tcPr>
          <w:p w14:paraId="45CF3C8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A50F15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FCFF084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06A93DF" w14:textId="77777777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 (Note 2)</w:t>
            </w:r>
          </w:p>
        </w:tc>
        <w:tc>
          <w:tcPr>
            <w:tcW w:w="3823" w:type="dxa"/>
            <w:shd w:val="clear" w:color="auto" w:fill="auto"/>
          </w:tcPr>
          <w:p w14:paraId="33B797C5" w14:textId="77777777" w:rsidR="00532E34" w:rsidRPr="003F05A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NB Rules 25.4(a)(</w:t>
            </w:r>
            <w:proofErr w:type="spellStart"/>
            <w:r>
              <w:rPr>
                <w:rFonts w:ascii="Arial Narrow" w:hAnsi="Arial Narrow"/>
                <w:i/>
                <w:sz w:val="20"/>
                <w:lang w:val="en-US"/>
              </w:rPr>
              <w:t>i</w:t>
            </w:r>
            <w:proofErr w:type="spellEnd"/>
            <w:r>
              <w:rPr>
                <w:rFonts w:ascii="Arial Narrow" w:hAnsi="Arial Narrow"/>
                <w:i/>
                <w:sz w:val="20"/>
                <w:lang w:val="en-US"/>
              </w:rPr>
              <w:t>), (iii) and (iv) apply to each securities exchange offeror or potential offeror and Rule 25.4(a)(v) applies to each offer announced under Rule 2.7</w:t>
            </w:r>
          </w:p>
        </w:tc>
        <w:tc>
          <w:tcPr>
            <w:tcW w:w="1044" w:type="dxa"/>
            <w:shd w:val="clear" w:color="auto" w:fill="auto"/>
          </w:tcPr>
          <w:p w14:paraId="25463E8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2D99258" w14:textId="77777777" w:rsidR="00532E34" w:rsidRPr="003F05A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WHERE MORE THAN ONE OFFEROR, COMPLETE RELEVANT DETAILS FOR EACH </w:t>
            </w:r>
          </w:p>
        </w:tc>
      </w:tr>
      <w:tr w:rsidR="00532E34" w:rsidRPr="007D4EF2" w14:paraId="111A1695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74ADAC9" w14:textId="77777777" w:rsidR="00532E34" w:rsidRPr="00047311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047311">
              <w:rPr>
                <w:rFonts w:ascii="Arial Narrow" w:hAnsi="Arial Narrow"/>
                <w:b/>
                <w:sz w:val="20"/>
              </w:rPr>
              <w:t>25.4(a)(</w:t>
            </w:r>
            <w:proofErr w:type="spellStart"/>
            <w:r w:rsidRPr="00047311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047311">
              <w:rPr>
                <w:rFonts w:ascii="Arial Narrow" w:hAnsi="Arial Narrow"/>
                <w:b/>
                <w:sz w:val="20"/>
              </w:rPr>
              <w:t>) &amp; 25.4(b) &amp; Note 1 on 24.4</w:t>
            </w:r>
          </w:p>
        </w:tc>
        <w:tc>
          <w:tcPr>
            <w:tcW w:w="3823" w:type="dxa"/>
            <w:shd w:val="clear" w:color="auto" w:fill="auto"/>
          </w:tcPr>
          <w:p w14:paraId="7DB81AE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>’s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offeree directors’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interests etc. in offer</w:t>
            </w:r>
            <w:r>
              <w:rPr>
                <w:rFonts w:ascii="Arial Narrow" w:hAnsi="Arial Narrow"/>
                <w:sz w:val="20"/>
                <w:lang w:val="en-US"/>
              </w:rPr>
              <w:t>or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1AECC725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8A084F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34CE60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0E1089A" w14:textId="77777777" w:rsidR="00532E34" w:rsidRPr="00047311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047311">
              <w:rPr>
                <w:rFonts w:ascii="Arial Narrow" w:hAnsi="Arial Narrow"/>
                <w:b/>
                <w:sz w:val="20"/>
              </w:rPr>
              <w:t>25.4(a)(ii)</w:t>
            </w:r>
            <w:r w:rsidRPr="00047311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047311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  <w:r w:rsidRPr="00047311">
              <w:rPr>
                <w:rFonts w:ascii="Arial Narrow" w:hAnsi="Arial Narrow"/>
                <w:b/>
                <w:sz w:val="20"/>
              </w:rPr>
              <w:t>&amp; 25.4(b) &amp; Note 1 on 24.4</w:t>
            </w:r>
          </w:p>
        </w:tc>
        <w:tc>
          <w:tcPr>
            <w:tcW w:w="3823" w:type="dxa"/>
            <w:shd w:val="clear" w:color="auto" w:fill="auto"/>
          </w:tcPr>
          <w:p w14:paraId="4413D7C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directors’ interests etc. in offeree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484AEE3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DA0F7B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D36C39E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8206DD5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25.4(a)(ii)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  <w:r w:rsidRPr="00B42E68">
              <w:rPr>
                <w:rFonts w:ascii="Arial Narrow" w:hAnsi="Arial Narrow"/>
                <w:b/>
                <w:sz w:val="20"/>
              </w:rPr>
              <w:t>&amp; 25.4(b)</w:t>
            </w:r>
          </w:p>
        </w:tc>
        <w:tc>
          <w:tcPr>
            <w:tcW w:w="3823" w:type="dxa"/>
            <w:shd w:val="clear" w:color="auto" w:fill="auto"/>
          </w:tcPr>
          <w:p w14:paraId="6F226A6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concert party’s interests etc. in offeree relevant securities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044" w:type="dxa"/>
            <w:shd w:val="clear" w:color="auto" w:fill="auto"/>
          </w:tcPr>
          <w:p w14:paraId="1659E6F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1FD4B1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6672AA0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78FB4D73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25.4(a)(ii)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B42E68">
              <w:rPr>
                <w:rFonts w:ascii="Arial Narrow" w:hAnsi="Arial Narrow"/>
                <w:b/>
                <w:i/>
                <w:sz w:val="20"/>
              </w:rPr>
              <w:t xml:space="preserve">) </w:t>
            </w:r>
          </w:p>
        </w:tc>
        <w:tc>
          <w:tcPr>
            <w:tcW w:w="3823" w:type="dxa"/>
            <w:shd w:val="clear" w:color="auto" w:fill="auto"/>
          </w:tcPr>
          <w:p w14:paraId="5BD738C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044" w:type="dxa"/>
            <w:shd w:val="clear" w:color="auto" w:fill="auto"/>
          </w:tcPr>
          <w:p w14:paraId="6AAAEC6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A3C4D1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5FAFFD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2EDB14D7" w14:textId="77777777" w:rsidR="00532E34" w:rsidRPr="00DD410D" w:rsidRDefault="00532E34" w:rsidP="00243F5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lastRenderedPageBreak/>
              <w:t>25.4(a)(iii)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 xml:space="preserve"> &amp; 25.4(b)</w:t>
            </w:r>
          </w:p>
        </w:tc>
        <w:tc>
          <w:tcPr>
            <w:tcW w:w="3823" w:type="dxa"/>
            <w:shd w:val="clear" w:color="auto" w:fill="auto"/>
          </w:tcPr>
          <w:p w14:paraId="25BB5858" w14:textId="77777777" w:rsidR="00BB49E2" w:rsidRPr="00B0683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B06836">
              <w:rPr>
                <w:rFonts w:ascii="Arial Narrow" w:hAnsi="Arial Narrow"/>
                <w:i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ee</w:t>
            </w:r>
            <w:r w:rsidRPr="00B06836">
              <w:rPr>
                <w:rFonts w:ascii="Arial Narrow" w:hAnsi="Arial Narrow"/>
                <w:i/>
                <w:sz w:val="20"/>
                <w:lang w:val="en-US"/>
              </w:rPr>
              <w:t xml:space="preserve"> concert party’s interests etc. in offeror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1F38F27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6B9EE6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41EBB2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934C314" w14:textId="77777777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25.4(a)(iii)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482C9B0D" w14:textId="77777777" w:rsidR="00532E34" w:rsidRPr="00B06836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B0683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044" w:type="dxa"/>
            <w:shd w:val="clear" w:color="auto" w:fill="auto"/>
          </w:tcPr>
          <w:p w14:paraId="724511D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C985C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DBFB0B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9FE8B0D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25.4(a)(iv) &amp; 25.4(b)</w:t>
            </w:r>
          </w:p>
        </w:tc>
        <w:tc>
          <w:tcPr>
            <w:tcW w:w="3823" w:type="dxa"/>
            <w:shd w:val="clear" w:color="auto" w:fill="auto"/>
          </w:tcPr>
          <w:p w14:paraId="1529617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7D4EF2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7D4EF2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044" w:type="dxa"/>
            <w:shd w:val="clear" w:color="auto" w:fill="auto"/>
          </w:tcPr>
          <w:p w14:paraId="6F8BFF3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8CAF90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C3129D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4DEA76E1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25.4(a)(v)</w:t>
            </w:r>
            <w:r>
              <w:rPr>
                <w:rFonts w:ascii="Arial Narrow" w:hAnsi="Arial Narrow"/>
                <w:b/>
                <w:sz w:val="20"/>
              </w:rPr>
              <w:t xml:space="preserve"> &amp; </w:t>
            </w:r>
            <w:r w:rsidRPr="00BC7E60">
              <w:rPr>
                <w:rFonts w:ascii="Arial Narrow" w:hAnsi="Arial Narrow"/>
                <w:b/>
                <w:sz w:val="20"/>
              </w:rPr>
              <w:t>Note 2</w:t>
            </w:r>
          </w:p>
        </w:tc>
        <w:tc>
          <w:tcPr>
            <w:tcW w:w="3823" w:type="dxa"/>
            <w:shd w:val="clear" w:color="auto" w:fill="auto"/>
          </w:tcPr>
          <w:p w14:paraId="36DF63E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Whether offeree directors intend to accept offer</w:t>
            </w:r>
          </w:p>
        </w:tc>
        <w:tc>
          <w:tcPr>
            <w:tcW w:w="1044" w:type="dxa"/>
            <w:shd w:val="clear" w:color="auto" w:fill="auto"/>
          </w:tcPr>
          <w:p w14:paraId="3307E69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126E52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7E315C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51FB4F6" w14:textId="77777777" w:rsidR="00B345A9" w:rsidRDefault="00532E34" w:rsidP="00B345A9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</w:p>
          <w:p w14:paraId="0C6E2B9E" w14:textId="77777777" w:rsidR="00532E34" w:rsidRPr="00B42E68" w:rsidRDefault="00243F52" w:rsidP="00B345A9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(25.4</w:t>
            </w:r>
            <w:r w:rsidR="00532E34" w:rsidRPr="00B42E68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532E34" w:rsidRPr="00B42E68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532E34" w:rsidRPr="00B42E68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798C159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>’s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offeree directors’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dealings in offer</w:t>
            </w:r>
            <w:r>
              <w:rPr>
                <w:rFonts w:ascii="Arial Narrow" w:hAnsi="Arial Narrow"/>
                <w:sz w:val="20"/>
                <w:lang w:val="en-US"/>
              </w:rPr>
              <w:t>or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7D4EF2">
              <w:rPr>
                <w:rFonts w:ascii="Arial Narrow" w:hAnsi="Arial Narrow"/>
                <w:sz w:val="20"/>
                <w:lang w:val="en-US"/>
              </w:rPr>
              <w:t>elevant securities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044" w:type="dxa"/>
            <w:shd w:val="clear" w:color="auto" w:fill="auto"/>
          </w:tcPr>
          <w:p w14:paraId="0E25A08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48CC80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2D1818A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DC74D95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sz w:val="20"/>
              </w:rPr>
              <w:t>25.4</w:t>
            </w:r>
            <w:r w:rsidRPr="00B42E68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01F8224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directors’ dealings in offeree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2746B1E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E242E7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3FA356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0775F38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sz w:val="20"/>
              </w:rPr>
              <w:t>25.4</w:t>
            </w:r>
            <w:r w:rsidRPr="00B42E68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4E8CADE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sz w:val="20"/>
                <w:lang w:val="en-US"/>
              </w:rPr>
              <w:t>ee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 concert party’s dealings in offeree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05F93AFD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5589FE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33CF05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0DFB93C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sz w:val="20"/>
              </w:rPr>
              <w:t>25.4</w:t>
            </w:r>
            <w:r w:rsidRPr="00B42E68">
              <w:rPr>
                <w:rFonts w:ascii="Arial Narrow" w:hAnsi="Arial Narrow"/>
                <w:b/>
                <w:sz w:val="20"/>
              </w:rPr>
              <w:t>(a)(ii)(</w:t>
            </w:r>
            <w:r w:rsidR="001D2DF0" w:rsidRPr="001D2DF0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01D226B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D4EF2">
              <w:rPr>
                <w:rFonts w:ascii="Arial Narrow" w:hAnsi="Arial Narrow"/>
                <w:sz w:val="20"/>
                <w:lang w:val="en-US"/>
              </w:rPr>
              <w:t xml:space="preserve">Note 11 persons’ dealings in offeree relevant securities </w:t>
            </w:r>
            <w:r w:rsidR="00E97720">
              <w:rPr>
                <w:rFonts w:ascii="Arial Narrow" w:hAnsi="Arial Narrow"/>
                <w:sz w:val="20"/>
                <w:lang w:val="en-US"/>
              </w:rPr>
              <w:t>(or, to extent Note 11 persons’ interests disclosed under Rule 25.4(a)(ii)(</w:t>
            </w:r>
            <w:r w:rsidR="001D2DF0" w:rsidRPr="001D2DF0">
              <w:rPr>
                <w:rFonts w:ascii="Arial Narrow" w:hAnsi="Arial Narrow"/>
                <w:sz w:val="20"/>
                <w:lang w:val="en-US"/>
              </w:rPr>
              <w:t>C</w:t>
            </w:r>
            <w:r w:rsidR="00E97720">
              <w:rPr>
                <w:rFonts w:ascii="Arial Narrow" w:hAnsi="Arial Narrow"/>
                <w:sz w:val="20"/>
                <w:lang w:val="en-US"/>
              </w:rPr>
              <w:t>), negative statement re dealings)</w:t>
            </w:r>
          </w:p>
        </w:tc>
        <w:tc>
          <w:tcPr>
            <w:tcW w:w="1044" w:type="dxa"/>
            <w:shd w:val="clear" w:color="auto" w:fill="auto"/>
          </w:tcPr>
          <w:p w14:paraId="7623EDE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69C1C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1ED7B92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3DD717B" w14:textId="77777777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DD410D">
              <w:rPr>
                <w:rFonts w:ascii="Arial Narrow" w:hAnsi="Arial Narrow"/>
                <w:b/>
                <w:i/>
                <w:sz w:val="20"/>
              </w:rPr>
              <w:t>B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71574BC8" w14:textId="77777777" w:rsidR="00532E34" w:rsidRPr="00647CEF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47CEF">
              <w:rPr>
                <w:rFonts w:ascii="Arial Narrow" w:hAnsi="Arial Narrow"/>
                <w:i/>
                <w:sz w:val="20"/>
                <w:lang w:val="en-US"/>
              </w:rPr>
              <w:t>Offer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ee</w:t>
            </w:r>
            <w:r w:rsidRPr="00647CEF">
              <w:rPr>
                <w:rFonts w:ascii="Arial Narrow" w:hAnsi="Arial Narrow"/>
                <w:i/>
                <w:sz w:val="20"/>
                <w:lang w:val="en-US"/>
              </w:rPr>
              <w:t xml:space="preserve"> concert party’s dealings in offeror relevant securities (or negative statement)</w:t>
            </w:r>
          </w:p>
        </w:tc>
        <w:tc>
          <w:tcPr>
            <w:tcW w:w="1044" w:type="dxa"/>
            <w:shd w:val="clear" w:color="auto" w:fill="auto"/>
          </w:tcPr>
          <w:p w14:paraId="3D032F2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E3553A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B6B0B86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4E74544" w14:textId="77777777" w:rsidR="00532E34" w:rsidRPr="00DD410D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DD410D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345A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1D2DF0" w:rsidRPr="00DD410D">
              <w:rPr>
                <w:rFonts w:ascii="Arial Narrow" w:hAnsi="Arial Narrow"/>
                <w:b/>
                <w:i/>
                <w:sz w:val="20"/>
              </w:rPr>
              <w:t>C</w:t>
            </w:r>
            <w:r w:rsidRPr="00DD410D">
              <w:rPr>
                <w:rFonts w:ascii="Arial Narrow" w:hAnsi="Arial Narrow"/>
                <w:b/>
                <w:i/>
                <w:sz w:val="20"/>
              </w:rPr>
              <w:t>)</w:t>
            </w:r>
            <w:r w:rsidR="00243F52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475926B5" w14:textId="77777777" w:rsidR="00532E34" w:rsidRPr="00647CEF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47CEF">
              <w:rPr>
                <w:rFonts w:ascii="Arial Narrow" w:hAnsi="Arial Narrow"/>
                <w:i/>
                <w:sz w:val="20"/>
                <w:lang w:val="en-US"/>
              </w:rPr>
              <w:t xml:space="preserve">Note 11 persons’ dealings in offeror relevant securities </w:t>
            </w:r>
          </w:p>
        </w:tc>
        <w:tc>
          <w:tcPr>
            <w:tcW w:w="1044" w:type="dxa"/>
            <w:shd w:val="clear" w:color="auto" w:fill="auto"/>
          </w:tcPr>
          <w:p w14:paraId="422EC1E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6D16DB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12B735BA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54A61228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25.5(a)</w:t>
            </w:r>
          </w:p>
        </w:tc>
        <w:tc>
          <w:tcPr>
            <w:tcW w:w="3823" w:type="dxa"/>
            <w:shd w:val="clear" w:color="auto" w:fill="auto"/>
          </w:tcPr>
          <w:p w14:paraId="021379C1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Directors’ service contracts (or negative statement) </w:t>
            </w:r>
          </w:p>
        </w:tc>
        <w:tc>
          <w:tcPr>
            <w:tcW w:w="1044" w:type="dxa"/>
            <w:shd w:val="clear" w:color="auto" w:fill="auto"/>
          </w:tcPr>
          <w:p w14:paraId="40327FD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C5EFA5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5C0CE9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994CAC2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25.5(b)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B42E68">
              <w:rPr>
                <w:rFonts w:ascii="Arial Narrow" w:hAnsi="Arial Narrow"/>
                <w:b/>
                <w:sz w:val="20"/>
              </w:rPr>
              <w:t>&amp; Note 1</w:t>
            </w:r>
            <w:r>
              <w:rPr>
                <w:rFonts w:ascii="Arial Narrow" w:hAnsi="Arial Narrow"/>
                <w:b/>
                <w:sz w:val="20"/>
              </w:rPr>
              <w:t xml:space="preserve"> &amp; 2</w:t>
            </w:r>
          </w:p>
        </w:tc>
        <w:tc>
          <w:tcPr>
            <w:tcW w:w="3823" w:type="dxa"/>
            <w:shd w:val="clear" w:color="auto" w:fill="auto"/>
          </w:tcPr>
          <w:p w14:paraId="7C333210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Replaced/amended s</w:t>
            </w:r>
            <w:r w:rsidR="007607AC">
              <w:rPr>
                <w:rFonts w:ascii="Arial Narrow" w:hAnsi="Arial Narrow"/>
                <w:sz w:val="20"/>
                <w:lang w:val="en-US"/>
              </w:rPr>
              <w:t>ervice contracts (or </w:t>
            </w:r>
            <w:r>
              <w:rPr>
                <w:rFonts w:ascii="Arial Narrow" w:hAnsi="Arial Narrow"/>
                <w:sz w:val="20"/>
                <w:lang w:val="en-US"/>
              </w:rPr>
              <w:t>negative statement)</w:t>
            </w:r>
          </w:p>
        </w:tc>
        <w:tc>
          <w:tcPr>
            <w:tcW w:w="1044" w:type="dxa"/>
            <w:shd w:val="clear" w:color="auto" w:fill="auto"/>
          </w:tcPr>
          <w:p w14:paraId="53149BD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8ABE6C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77D2B3BC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0C3159B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25.6</w:t>
            </w:r>
          </w:p>
        </w:tc>
        <w:tc>
          <w:tcPr>
            <w:tcW w:w="3823" w:type="dxa"/>
            <w:shd w:val="clear" w:color="auto" w:fill="auto"/>
          </w:tcPr>
          <w:p w14:paraId="3720BA78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 (or negative statement)</w:t>
            </w:r>
          </w:p>
        </w:tc>
        <w:tc>
          <w:tcPr>
            <w:tcW w:w="1044" w:type="dxa"/>
            <w:shd w:val="clear" w:color="auto" w:fill="auto"/>
          </w:tcPr>
          <w:p w14:paraId="7D9E5B4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2133F2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F071D6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694637EB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25.7(a)</w:t>
            </w:r>
          </w:p>
        </w:tc>
        <w:tc>
          <w:tcPr>
            <w:tcW w:w="3823" w:type="dxa"/>
            <w:shd w:val="clear" w:color="auto" w:fill="auto"/>
          </w:tcPr>
          <w:p w14:paraId="45DC1FB1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044" w:type="dxa"/>
            <w:shd w:val="clear" w:color="auto" w:fill="auto"/>
          </w:tcPr>
          <w:p w14:paraId="28B8A3AB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E6B8CD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EDB65D3" w14:textId="77777777" w:rsidTr="007F3742">
        <w:trPr>
          <w:cantSplit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1EFEBCBA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25.7(b)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2D9ADEAC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Irrevocable commitments/letters of intent (Note 3 on Rule 2.10)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295D41A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79AD77D7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549F855A" w14:textId="77777777" w:rsidTr="007F3742">
        <w:trPr>
          <w:cantSplit/>
        </w:trPr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11DE06BA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25.7(c)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0DB4D475" w14:textId="77777777" w:rsidR="00532E34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Any post-offer undertaking or post-offer intention statement (Rules 19.5 &amp; 19.6)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6D47398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60771CF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46C2CA9C" w14:textId="77777777" w:rsidTr="007F3742">
        <w:trPr>
          <w:cantSplit/>
        </w:trPr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14:paraId="06CBA212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lastRenderedPageBreak/>
              <w:t>25.7(d)</w:t>
            </w:r>
          </w:p>
        </w:tc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</w:tcPr>
          <w:p w14:paraId="4D152DE2" w14:textId="77777777" w:rsidR="00532E34" w:rsidRDefault="00B345A9" w:rsidP="00B345A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</w:t>
            </w:r>
            <w:r w:rsidR="00532E34">
              <w:rPr>
                <w:rFonts w:ascii="Arial Narrow" w:hAnsi="Arial Narrow"/>
                <w:sz w:val="20"/>
                <w:lang w:val="en-US"/>
              </w:rPr>
              <w:t>ocuments published on a website and address (Rule 26)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408E0A6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14:paraId="2432AA7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0C010BBD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39E396AB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25.7(e)</w:t>
            </w:r>
          </w:p>
        </w:tc>
        <w:tc>
          <w:tcPr>
            <w:tcW w:w="3823" w:type="dxa"/>
            <w:shd w:val="clear" w:color="auto" w:fill="auto"/>
          </w:tcPr>
          <w:p w14:paraId="6B17E95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Profit forecast or quantified financial benefits statement (Rule 28)</w:t>
            </w:r>
          </w:p>
        </w:tc>
        <w:tc>
          <w:tcPr>
            <w:tcW w:w="1044" w:type="dxa"/>
            <w:shd w:val="clear" w:color="auto" w:fill="auto"/>
          </w:tcPr>
          <w:p w14:paraId="0F5FE34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C9E326A" w14:textId="77777777" w:rsidR="00532E34" w:rsidRPr="00F76A68" w:rsidRDefault="00532E34" w:rsidP="001D289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F76A68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</w:t>
            </w:r>
            <w:r w:rsidRPr="00F76A68">
              <w:rPr>
                <w:rFonts w:ascii="Arial Narrow" w:hAnsi="Arial Narrow"/>
                <w:b/>
                <w:sz w:val="20"/>
              </w:rPr>
              <w:t>(S)</w:t>
            </w:r>
          </w:p>
        </w:tc>
      </w:tr>
      <w:tr w:rsidR="00532E34" w:rsidRPr="007D4EF2" w14:paraId="79718A5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F2C159F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25.9(a)</w:t>
            </w:r>
            <w:r w:rsidR="00BB17CE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BB17CE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BB17CE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823" w:type="dxa"/>
            <w:shd w:val="clear" w:color="auto" w:fill="auto"/>
          </w:tcPr>
          <w:p w14:paraId="794644EF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044" w:type="dxa"/>
            <w:shd w:val="clear" w:color="auto" w:fill="auto"/>
          </w:tcPr>
          <w:p w14:paraId="17CF6C4E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B7A99F9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6AF67B7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3D453B8" w14:textId="77777777" w:rsidR="00532E34" w:rsidRPr="00B42E68" w:rsidRDefault="00532E34" w:rsidP="00BB17C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25.9(</w:t>
            </w:r>
            <w:r w:rsidR="00BB17CE">
              <w:rPr>
                <w:rFonts w:ascii="Arial Narrow" w:hAnsi="Arial Narrow"/>
                <w:b/>
                <w:sz w:val="20"/>
              </w:rPr>
              <w:t>a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  <w:r w:rsidR="00BB17CE">
              <w:rPr>
                <w:rFonts w:ascii="Arial Narrow" w:hAnsi="Arial Narrow"/>
                <w:b/>
                <w:sz w:val="20"/>
              </w:rPr>
              <w:t>(ii)</w:t>
            </w:r>
          </w:p>
        </w:tc>
        <w:tc>
          <w:tcPr>
            <w:tcW w:w="3823" w:type="dxa"/>
            <w:shd w:val="clear" w:color="auto" w:fill="auto"/>
          </w:tcPr>
          <w:p w14:paraId="539C6AEC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044" w:type="dxa"/>
            <w:shd w:val="clear" w:color="auto" w:fill="auto"/>
          </w:tcPr>
          <w:p w14:paraId="32BEB89A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9BCAFC1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670073C2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22AA0D7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</w:t>
            </w:r>
            <w:r w:rsidR="00872BCD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823" w:type="dxa"/>
            <w:shd w:val="clear" w:color="auto" w:fill="auto"/>
          </w:tcPr>
          <w:p w14:paraId="386904EA" w14:textId="77777777" w:rsidR="00BB49E2" w:rsidRPr="007D4EF2" w:rsidRDefault="00851D7A" w:rsidP="00243F5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B345A9">
              <w:rPr>
                <w:rFonts w:ascii="Arial Narrow" w:hAnsi="Arial Narrow"/>
                <w:sz w:val="20"/>
                <w:lang w:val="en-US"/>
              </w:rPr>
              <w:t xml:space="preserve">scheme </w:t>
            </w:r>
            <w:r w:rsidR="00243F52">
              <w:rPr>
                <w:rFonts w:ascii="Arial Narrow" w:hAnsi="Arial Narrow"/>
                <w:sz w:val="20"/>
                <w:lang w:val="en-US"/>
              </w:rPr>
              <w:t xml:space="preserve">circular </w:t>
            </w:r>
            <w:r>
              <w:rPr>
                <w:rFonts w:ascii="Arial Narrow" w:hAnsi="Arial Narrow"/>
                <w:sz w:val="20"/>
                <w:lang w:val="en-US"/>
              </w:rPr>
              <w:t>published</w:t>
            </w:r>
          </w:p>
        </w:tc>
        <w:tc>
          <w:tcPr>
            <w:tcW w:w="1044" w:type="dxa"/>
            <w:shd w:val="clear" w:color="auto" w:fill="auto"/>
          </w:tcPr>
          <w:p w14:paraId="2FEE5050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8BEC98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32E34" w:rsidRPr="007D4EF2" w14:paraId="3D4450B1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1765D2F0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823" w:type="dxa"/>
            <w:shd w:val="clear" w:color="auto" w:fill="auto"/>
          </w:tcPr>
          <w:p w14:paraId="385A0586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044" w:type="dxa"/>
            <w:shd w:val="clear" w:color="auto" w:fill="auto"/>
          </w:tcPr>
          <w:p w14:paraId="7092B254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6D039C0" w14:textId="77777777" w:rsidR="00532E34" w:rsidRPr="007D4EF2" w:rsidRDefault="00532E34" w:rsidP="001D289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F76A68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1D289E"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  <w:tr w:rsidR="00532E34" w:rsidRPr="007D4EF2" w14:paraId="6652CDCF" w14:textId="77777777" w:rsidTr="007F3742">
        <w:trPr>
          <w:cantSplit/>
        </w:trPr>
        <w:tc>
          <w:tcPr>
            <w:tcW w:w="1392" w:type="dxa"/>
            <w:shd w:val="clear" w:color="auto" w:fill="auto"/>
          </w:tcPr>
          <w:p w14:paraId="00D87D42" w14:textId="77777777" w:rsidR="00532E34" w:rsidRPr="00B42E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823" w:type="dxa"/>
            <w:shd w:val="clear" w:color="auto" w:fill="auto"/>
          </w:tcPr>
          <w:p w14:paraId="0C49F01F" w14:textId="77777777" w:rsidR="00532E34" w:rsidRDefault="00DD410D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document not sent in hard copy) </w:t>
            </w:r>
            <w:r w:rsidR="00532E34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044" w:type="dxa"/>
            <w:shd w:val="clear" w:color="auto" w:fill="auto"/>
          </w:tcPr>
          <w:p w14:paraId="0B8D9003" w14:textId="77777777" w:rsidR="00532E34" w:rsidRPr="007D4EF2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DA6B4A" w14:textId="77777777" w:rsidR="00532E34" w:rsidRPr="00F76A68" w:rsidRDefault="00532E34" w:rsidP="005634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1AE7124" w14:textId="77777777" w:rsidR="00124B58" w:rsidRDefault="00124B58" w:rsidP="007F3742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bookmarkStart w:id="0" w:name="_Hlk135303522"/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</w:t>
      </w:r>
      <w:r w:rsidR="00EA1E71">
        <w:rPr>
          <w:rFonts w:ascii="Arial Narrow" w:hAnsi="Arial Narrow"/>
          <w:szCs w:val="24"/>
        </w:rPr>
        <w:t>2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W</w:t>
      </w:r>
      <w:r w:rsidR="00A61027">
        <w:rPr>
          <w:rFonts w:ascii="Arial Narrow" w:hAnsi="Arial Narrow"/>
          <w:szCs w:val="24"/>
        </w:rPr>
        <w:t>ebsite</w:t>
      </w:r>
    </w:p>
    <w:p w14:paraId="6C373DFA" w14:textId="77777777" w:rsidR="00124B58" w:rsidRPr="00B7072B" w:rsidRDefault="00124B58" w:rsidP="007F3742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1E51A01A" w14:textId="77777777" w:rsidR="00945E71" w:rsidRPr="00945E71" w:rsidRDefault="00945E71" w:rsidP="007F3742">
      <w:pPr>
        <w:spacing w:after="0" w:line="240" w:lineRule="auto"/>
        <w:ind w:right="-46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3C77B7B9" w14:textId="77777777" w:rsidR="00862FBF" w:rsidRPr="00945E71" w:rsidRDefault="00862FBF" w:rsidP="00862FBF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256"/>
        <w:gridCol w:w="1135"/>
        <w:gridCol w:w="2693"/>
      </w:tblGrid>
      <w:tr w:rsidR="00D65165" w:rsidRPr="009768C6" w14:paraId="5A0348FC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57D00979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347" w:type="pct"/>
            <w:shd w:val="clear" w:color="auto" w:fill="auto"/>
          </w:tcPr>
          <w:p w14:paraId="63085BEB" w14:textId="77777777" w:rsidR="00D65165" w:rsidRPr="003C5F17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52BB34F7" w14:textId="77777777" w:rsidR="00D65165" w:rsidRPr="00D05F14" w:rsidRDefault="00D65165" w:rsidP="00D65165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5" w:type="pct"/>
          </w:tcPr>
          <w:p w14:paraId="72EBC577" w14:textId="77777777" w:rsidR="00D65165" w:rsidRDefault="00D65165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D65165" w:rsidRPr="009768C6" w14:paraId="68724645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4B13D4F8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347" w:type="pct"/>
            <w:shd w:val="clear" w:color="auto" w:fill="auto"/>
          </w:tcPr>
          <w:p w14:paraId="52DE1DBC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2E27A7DD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425F98B6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7528968E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02FEC233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347" w:type="pct"/>
            <w:shd w:val="clear" w:color="auto" w:fill="auto"/>
          </w:tcPr>
          <w:p w14:paraId="026CDF0B" w14:textId="77777777" w:rsidR="00D65165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  <w:p w14:paraId="25B56B89" w14:textId="77777777" w:rsidR="00EA309B" w:rsidRPr="009768C6" w:rsidRDefault="00EA309B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NB this should include </w:t>
            </w:r>
            <w:r w:rsidR="003B3D06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any </w:t>
            </w: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>Rule 8.2 disclosures</w:t>
            </w:r>
          </w:p>
        </w:tc>
        <w:tc>
          <w:tcPr>
            <w:tcW w:w="626" w:type="pct"/>
            <w:shd w:val="clear" w:color="auto" w:fill="auto"/>
          </w:tcPr>
          <w:p w14:paraId="3BEB3CA2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4A81EB31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6C7542A4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3124CB09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347" w:type="pct"/>
            <w:shd w:val="clear" w:color="auto" w:fill="auto"/>
          </w:tcPr>
          <w:p w14:paraId="6B8DDF13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3CB3CEB1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590D40A1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65165" w:rsidRPr="009768C6" w14:paraId="3D740E97" w14:textId="77777777" w:rsidTr="007F3742">
        <w:trPr>
          <w:cantSplit/>
        </w:trPr>
        <w:tc>
          <w:tcPr>
            <w:tcW w:w="542" w:type="pct"/>
            <w:shd w:val="clear" w:color="auto" w:fill="auto"/>
          </w:tcPr>
          <w:p w14:paraId="698A8BD5" w14:textId="77777777" w:rsidR="00D65165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347" w:type="pct"/>
            <w:shd w:val="clear" w:color="auto" w:fill="auto"/>
          </w:tcPr>
          <w:p w14:paraId="032346C5" w14:textId="77777777" w:rsidR="00D65165" w:rsidRPr="003C5F17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7B5EA59D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79048520" w14:textId="77777777" w:rsidR="00D65165" w:rsidRPr="009768C6" w:rsidRDefault="00D65165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28609B56" w14:textId="77777777" w:rsidR="00D05F14" w:rsidRPr="00702460" w:rsidRDefault="00D05F14" w:rsidP="00D05F14">
      <w:pPr>
        <w:spacing w:after="0" w:line="240" w:lineRule="auto"/>
        <w:jc w:val="left"/>
        <w:rPr>
          <w:rFonts w:ascii="Arial Narrow" w:hAnsi="Arial Narrow"/>
          <w:b/>
          <w:bCs/>
          <w:iCs/>
          <w:sz w:val="20"/>
        </w:rPr>
      </w:pPr>
    </w:p>
    <w:p w14:paraId="1D33FBF9" w14:textId="77777777" w:rsidR="00D05F14" w:rsidRDefault="00D05F14" w:rsidP="00D05F14">
      <w:pPr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offeror in Section B</w:t>
      </w:r>
      <w:r w:rsidR="00124B58">
        <w:rPr>
          <w:rFonts w:ascii="Arial Narrow" w:hAnsi="Arial Narrow"/>
          <w:iCs/>
          <w:sz w:val="20"/>
        </w:rPr>
        <w:t>2</w:t>
      </w:r>
      <w:r>
        <w:rPr>
          <w:rFonts w:ascii="Arial Narrow" w:hAnsi="Arial Narrow"/>
          <w:iCs/>
          <w:sz w:val="20"/>
        </w:rPr>
        <w:t xml:space="preserve"> do not need to be also listed here.</w:t>
      </w:r>
    </w:p>
    <w:p w14:paraId="6E564F1A" w14:textId="77777777" w:rsidR="00D05F14" w:rsidRPr="00F87108" w:rsidRDefault="00D05F14" w:rsidP="00D05F14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322"/>
        <w:gridCol w:w="4393"/>
      </w:tblGrid>
      <w:tr w:rsidR="00D05F14" w:rsidRPr="009768C6" w14:paraId="395B41BB" w14:textId="77777777" w:rsidTr="007F3742">
        <w:trPr>
          <w:cantSplit/>
          <w:tblHeader/>
        </w:trPr>
        <w:tc>
          <w:tcPr>
            <w:tcW w:w="745" w:type="pct"/>
            <w:shd w:val="clear" w:color="auto" w:fill="auto"/>
          </w:tcPr>
          <w:p w14:paraId="00259BE0" w14:textId="77777777" w:rsidR="00D05F14" w:rsidRPr="009768C6" w:rsidRDefault="00D05F14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3DD98491" w14:textId="77777777" w:rsidR="00D05F14" w:rsidRPr="009768C6" w:rsidRDefault="00D05F14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5CBF7E40" w14:textId="77777777" w:rsidR="00D05F14" w:rsidRPr="00F87108" w:rsidRDefault="00D05F14" w:rsidP="00833D2E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D05F14" w:rsidRPr="009768C6" w14:paraId="6A90DFD1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CF56CA9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6E568567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 (Rule 24.3(f))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0848C3EC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39716375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52E73FC6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C866985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1B8ADDF3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533BD507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4E01517A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239F8439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39A03C73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2530BCB3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396851CC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2D27C0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7216DA4B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may/may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71C1719E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65547AF5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59C3F41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lastRenderedPageBreak/>
              <w:t>26.3(a)</w:t>
            </w:r>
          </w:p>
        </w:tc>
        <w:tc>
          <w:tcPr>
            <w:tcW w:w="1832" w:type="pct"/>
            <w:shd w:val="clear" w:color="auto" w:fill="auto"/>
          </w:tcPr>
          <w:p w14:paraId="4D773699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7176602C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69EA9E47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4FDF65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4DDFA884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1850AC31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1C7C96F2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68C6F8C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34422B0E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697A863C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44C45403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2B7920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07695D9A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70388E9F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1E3353A5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3AD7C07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01FEA897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>
              <w:rPr>
                <w:rFonts w:ascii="Arial Narrow" w:hAnsi="Arial Narrow"/>
                <w:sz w:val="20"/>
                <w:lang w:val="en-US"/>
              </w:rPr>
              <w:t>(profit forecasts or QFBSs)</w:t>
            </w:r>
          </w:p>
        </w:tc>
        <w:tc>
          <w:tcPr>
            <w:tcW w:w="2423" w:type="pct"/>
            <w:shd w:val="clear" w:color="auto" w:fill="auto"/>
          </w:tcPr>
          <w:p w14:paraId="21964DCC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4F295618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321CA4D4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0FEC2239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70E9A9F0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5A505D49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7FD8C4EF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26.3(g)</w:t>
            </w:r>
          </w:p>
        </w:tc>
        <w:tc>
          <w:tcPr>
            <w:tcW w:w="1832" w:type="pct"/>
            <w:shd w:val="clear" w:color="auto" w:fill="auto"/>
          </w:tcPr>
          <w:p w14:paraId="3A080C72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61D2428F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05F14" w:rsidRPr="009768C6" w14:paraId="35270B09" w14:textId="77777777" w:rsidTr="007F3742">
        <w:trPr>
          <w:cantSplit/>
        </w:trPr>
        <w:tc>
          <w:tcPr>
            <w:tcW w:w="745" w:type="pct"/>
            <w:shd w:val="clear" w:color="auto" w:fill="auto"/>
          </w:tcPr>
          <w:p w14:paraId="5817A497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26.3(h)</w:t>
            </w:r>
          </w:p>
        </w:tc>
        <w:tc>
          <w:tcPr>
            <w:tcW w:w="1832" w:type="pct"/>
            <w:shd w:val="clear" w:color="auto" w:fill="auto"/>
          </w:tcPr>
          <w:p w14:paraId="1E12245A" w14:textId="77777777" w:rsidR="00D05F14" w:rsidRPr="00A65A4F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39094EF6" w14:textId="77777777" w:rsidR="00D05F14" w:rsidRPr="009768C6" w:rsidRDefault="00D05F14" w:rsidP="00833D2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bookmarkEnd w:id="0"/>
    </w:tbl>
    <w:p w14:paraId="35DF1FAD" w14:textId="77777777" w:rsidR="00532E34" w:rsidRPr="009768C6" w:rsidRDefault="00532E34" w:rsidP="00D05F14">
      <w:pPr>
        <w:spacing w:after="0" w:line="240" w:lineRule="auto"/>
        <w:jc w:val="left"/>
        <w:rPr>
          <w:rFonts w:ascii="Arial Narrow" w:hAnsi="Arial Narrow"/>
          <w:sz w:val="20"/>
        </w:rPr>
      </w:pPr>
    </w:p>
    <w:sectPr w:rsidR="00532E34" w:rsidRPr="009768C6" w:rsidSect="00296E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1961" w14:textId="77777777" w:rsidR="00296E4B" w:rsidRDefault="00296E4B" w:rsidP="00C87616">
      <w:pPr>
        <w:spacing w:after="0" w:line="240" w:lineRule="auto"/>
      </w:pPr>
      <w:r>
        <w:separator/>
      </w:r>
    </w:p>
  </w:endnote>
  <w:endnote w:type="continuationSeparator" w:id="0">
    <w:p w14:paraId="3B6B88F4" w14:textId="77777777" w:rsidR="00296E4B" w:rsidRDefault="00296E4B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4296" w14:textId="77777777" w:rsidR="002D27C0" w:rsidRDefault="00B957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97519" wp14:editId="117E05EB">
              <wp:simplePos x="0" y="0"/>
              <wp:positionH relativeFrom="column">
                <wp:posOffset>0</wp:posOffset>
              </wp:positionH>
              <wp:positionV relativeFrom="paragraph">
                <wp:posOffset>-80348</wp:posOffset>
              </wp:positionV>
              <wp:extent cx="1587500" cy="317500"/>
              <wp:effectExtent l="0" t="0" r="0" b="6350"/>
              <wp:wrapNone/>
              <wp:docPr id="265571881" name="Text Box 2" title="TakeoverPanelFooter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B5C6F0" w14:textId="77777777" w:rsidR="00B95723" w:rsidRPr="008D2852" w:rsidRDefault="00B9572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D2852">
                            <w:rPr>
                              <w:rFonts w:ascii="Arial" w:hAnsi="Arial" w:cs="Arial"/>
                              <w:sz w:val="16"/>
                            </w:rPr>
                            <w:t>239476v.5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A99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TakeoverPanelFooterTag" style="position:absolute;left:0;text-align:left;margin-left:0;margin-top:-6.35pt;width:12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ZEFA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" filled="f" stroked="f" strokeweight=".5pt">
              <v:fill o:detectmouseclick="t"/>
              <v:textbox>
                <w:txbxContent>
                  <w:p w:rsidR="00B95723" w:rsidRPr="008D2852" w:rsidRDefault="00B95723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D2852">
                      <w:rPr>
                        <w:rFonts w:ascii="Arial" w:hAnsi="Arial" w:cs="Arial"/>
                        <w:sz w:val="16"/>
                      </w:rPr>
                      <w:t>239476v.5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2695" w14:textId="77777777" w:rsidR="00520897" w:rsidRDefault="00E46A69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CA6C9B">
      <w:rPr>
        <w:rFonts w:ascii="Arial Narrow" w:hAnsi="Arial Narrow"/>
        <w:sz w:val="16"/>
      </w:rPr>
      <w:t>#239476v5</w:t>
    </w:r>
    <w:r>
      <w:rPr>
        <w:rFonts w:ascii="Arial Narrow" w:hAnsi="Arial Narrow"/>
        <w:sz w:val="16"/>
      </w:rPr>
      <w:fldChar w:fldCharType="end"/>
    </w:r>
  </w:p>
  <w:p w14:paraId="5BC220D5" w14:textId="77777777" w:rsidR="00483E30" w:rsidRPr="007D535C" w:rsidRDefault="00483E30" w:rsidP="00483E30">
    <w:pPr>
      <w:tabs>
        <w:tab w:val="center" w:pos="4320"/>
      </w:tabs>
      <w:spacing w:after="0" w:line="240" w:lineRule="auto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8D2852">
      <w:rPr>
        <w:rFonts w:ascii="Arial Narrow" w:hAnsi="Arial Narrow"/>
        <w:sz w:val="16"/>
      </w:rPr>
      <w:t>8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E635" w14:textId="77777777" w:rsidR="00296E4B" w:rsidRDefault="00296E4B" w:rsidP="00C87616">
      <w:pPr>
        <w:spacing w:after="0" w:line="240" w:lineRule="auto"/>
      </w:pPr>
      <w:r>
        <w:separator/>
      </w:r>
    </w:p>
  </w:footnote>
  <w:footnote w:type="continuationSeparator" w:id="0">
    <w:p w14:paraId="0F2B73F1" w14:textId="77777777" w:rsidR="00296E4B" w:rsidRDefault="00296E4B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C15A" w14:textId="77777777" w:rsidR="00BB49E2" w:rsidRPr="007D535C" w:rsidRDefault="00520897" w:rsidP="00291F8D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11286B">
      <w:rPr>
        <w:rStyle w:val="PageNumber"/>
        <w:rFonts w:ascii="Arial Narrow" w:hAnsi="Arial Narrow"/>
        <w:noProof/>
        <w:sz w:val="20"/>
      </w:rPr>
      <w:t>4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8F7D" w14:textId="77777777" w:rsidR="0063572A" w:rsidRPr="00B7072B" w:rsidRDefault="0063572A" w:rsidP="00984B6E">
    <w:pPr>
      <w:spacing w:after="0"/>
      <w:jc w:val="center"/>
      <w:rPr>
        <w:rFonts w:ascii="Arial Narrow" w:hAnsi="Arial Narrow"/>
        <w:b/>
        <w:sz w:val="28"/>
      </w:rPr>
    </w:pPr>
    <w:r w:rsidRPr="00B7072B">
      <w:rPr>
        <w:rFonts w:ascii="Arial Narrow" w:hAnsi="Arial Narrow"/>
        <w:b/>
        <w:sz w:val="28"/>
      </w:rPr>
      <w:t>THE TAKEOVER PANEL</w:t>
    </w:r>
  </w:p>
  <w:p w14:paraId="1EB07AEA" w14:textId="77777777" w:rsidR="00520897" w:rsidRPr="00984B6E" w:rsidRDefault="009D2C58" w:rsidP="00984B6E">
    <w:pPr>
      <w:spacing w:after="0"/>
      <w:jc w:val="center"/>
    </w:pPr>
    <w:r>
      <w:rPr>
        <w:rFonts w:ascii="Arial Narrow" w:hAnsi="Arial Narrow"/>
        <w:sz w:val="20"/>
      </w:rPr>
      <w:t xml:space="preserve">SCHEME CIRCULAR </w:t>
    </w:r>
    <w:r w:rsidR="00F87108">
      <w:rPr>
        <w:rFonts w:ascii="Arial Narrow" w:hAnsi="Arial Narrow"/>
        <w:sz w:val="20"/>
      </w:rPr>
      <w:t xml:space="preserve">AND WEBSITE </w:t>
    </w:r>
    <w:r>
      <w:rPr>
        <w:rFonts w:ascii="Arial Narrow" w:hAnsi="Arial Narrow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E64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050569684">
    <w:abstractNumId w:val="2"/>
  </w:num>
  <w:num w:numId="2" w16cid:durableId="20404620">
    <w:abstractNumId w:val="1"/>
  </w:num>
  <w:num w:numId="3" w16cid:durableId="37709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3322"/>
    <w:rsid w:val="00010AD0"/>
    <w:rsid w:val="00012B1C"/>
    <w:rsid w:val="00030BEF"/>
    <w:rsid w:val="00030F93"/>
    <w:rsid w:val="000469F3"/>
    <w:rsid w:val="00055743"/>
    <w:rsid w:val="0006223E"/>
    <w:rsid w:val="0007357F"/>
    <w:rsid w:val="000812C2"/>
    <w:rsid w:val="000821B6"/>
    <w:rsid w:val="00084765"/>
    <w:rsid w:val="00085298"/>
    <w:rsid w:val="000943FE"/>
    <w:rsid w:val="00096496"/>
    <w:rsid w:val="000A3BFA"/>
    <w:rsid w:val="000A598A"/>
    <w:rsid w:val="000A649F"/>
    <w:rsid w:val="000A6C5F"/>
    <w:rsid w:val="000D0F16"/>
    <w:rsid w:val="000D3A56"/>
    <w:rsid w:val="000D3D35"/>
    <w:rsid w:val="000D4AC5"/>
    <w:rsid w:val="000E7311"/>
    <w:rsid w:val="000F72D9"/>
    <w:rsid w:val="00102D52"/>
    <w:rsid w:val="00105E8A"/>
    <w:rsid w:val="001112C4"/>
    <w:rsid w:val="0011132B"/>
    <w:rsid w:val="00111CAF"/>
    <w:rsid w:val="0011286B"/>
    <w:rsid w:val="00113967"/>
    <w:rsid w:val="00113D57"/>
    <w:rsid w:val="0011681B"/>
    <w:rsid w:val="001226C0"/>
    <w:rsid w:val="00123CD1"/>
    <w:rsid w:val="00124B58"/>
    <w:rsid w:val="00127D8C"/>
    <w:rsid w:val="001827D6"/>
    <w:rsid w:val="0018418F"/>
    <w:rsid w:val="00185CDB"/>
    <w:rsid w:val="0019399D"/>
    <w:rsid w:val="00195B25"/>
    <w:rsid w:val="00196340"/>
    <w:rsid w:val="001A3314"/>
    <w:rsid w:val="001B378D"/>
    <w:rsid w:val="001B41CC"/>
    <w:rsid w:val="001B666B"/>
    <w:rsid w:val="001D289E"/>
    <w:rsid w:val="001D2DF0"/>
    <w:rsid w:val="001D4AC3"/>
    <w:rsid w:val="001D7A32"/>
    <w:rsid w:val="001E0C37"/>
    <w:rsid w:val="001F496D"/>
    <w:rsid w:val="001F5BFB"/>
    <w:rsid w:val="002103D1"/>
    <w:rsid w:val="00232C69"/>
    <w:rsid w:val="00243F52"/>
    <w:rsid w:val="002534CF"/>
    <w:rsid w:val="00257E6E"/>
    <w:rsid w:val="00260989"/>
    <w:rsid w:val="00261D72"/>
    <w:rsid w:val="002639A7"/>
    <w:rsid w:val="002731CD"/>
    <w:rsid w:val="00282975"/>
    <w:rsid w:val="00283451"/>
    <w:rsid w:val="00283CD1"/>
    <w:rsid w:val="00286E71"/>
    <w:rsid w:val="00291F8D"/>
    <w:rsid w:val="00296E4B"/>
    <w:rsid w:val="002A507C"/>
    <w:rsid w:val="002B05D1"/>
    <w:rsid w:val="002B3E3B"/>
    <w:rsid w:val="002B5D44"/>
    <w:rsid w:val="002D27C0"/>
    <w:rsid w:val="002D29C2"/>
    <w:rsid w:val="002E2291"/>
    <w:rsid w:val="002F17BE"/>
    <w:rsid w:val="002F1EAC"/>
    <w:rsid w:val="00304AA0"/>
    <w:rsid w:val="00307178"/>
    <w:rsid w:val="00316E99"/>
    <w:rsid w:val="0031701B"/>
    <w:rsid w:val="00321200"/>
    <w:rsid w:val="003236FF"/>
    <w:rsid w:val="00325175"/>
    <w:rsid w:val="00342667"/>
    <w:rsid w:val="003441C2"/>
    <w:rsid w:val="00360E38"/>
    <w:rsid w:val="00376FF2"/>
    <w:rsid w:val="00383202"/>
    <w:rsid w:val="003907C8"/>
    <w:rsid w:val="003A3E51"/>
    <w:rsid w:val="003B3D06"/>
    <w:rsid w:val="003B3D32"/>
    <w:rsid w:val="003C25A2"/>
    <w:rsid w:val="003D192B"/>
    <w:rsid w:val="003D364F"/>
    <w:rsid w:val="003D707D"/>
    <w:rsid w:val="003F0E03"/>
    <w:rsid w:val="003F48BA"/>
    <w:rsid w:val="003F691C"/>
    <w:rsid w:val="00405E63"/>
    <w:rsid w:val="00412115"/>
    <w:rsid w:val="00440A25"/>
    <w:rsid w:val="00452860"/>
    <w:rsid w:val="00466A2F"/>
    <w:rsid w:val="00475AB8"/>
    <w:rsid w:val="00476C3F"/>
    <w:rsid w:val="00482C32"/>
    <w:rsid w:val="00483E30"/>
    <w:rsid w:val="004870F1"/>
    <w:rsid w:val="00490453"/>
    <w:rsid w:val="004906E4"/>
    <w:rsid w:val="0049132A"/>
    <w:rsid w:val="004A0F16"/>
    <w:rsid w:val="004A4125"/>
    <w:rsid w:val="004B0A8D"/>
    <w:rsid w:val="004B0BC1"/>
    <w:rsid w:val="004B30C6"/>
    <w:rsid w:val="004B6361"/>
    <w:rsid w:val="004C0626"/>
    <w:rsid w:val="004C771B"/>
    <w:rsid w:val="004D09A2"/>
    <w:rsid w:val="004D22E9"/>
    <w:rsid w:val="004D6A52"/>
    <w:rsid w:val="004D7628"/>
    <w:rsid w:val="004F5848"/>
    <w:rsid w:val="00502070"/>
    <w:rsid w:val="005044CE"/>
    <w:rsid w:val="005117C2"/>
    <w:rsid w:val="005127FD"/>
    <w:rsid w:val="00520897"/>
    <w:rsid w:val="00520A20"/>
    <w:rsid w:val="00523FD9"/>
    <w:rsid w:val="005250C2"/>
    <w:rsid w:val="00525E9D"/>
    <w:rsid w:val="00532E34"/>
    <w:rsid w:val="00544C23"/>
    <w:rsid w:val="00552857"/>
    <w:rsid w:val="00554312"/>
    <w:rsid w:val="005578AC"/>
    <w:rsid w:val="005634D2"/>
    <w:rsid w:val="00564752"/>
    <w:rsid w:val="0056577F"/>
    <w:rsid w:val="00565D9C"/>
    <w:rsid w:val="00574961"/>
    <w:rsid w:val="00585C19"/>
    <w:rsid w:val="00595805"/>
    <w:rsid w:val="005A3D55"/>
    <w:rsid w:val="005A4F2A"/>
    <w:rsid w:val="005A58A0"/>
    <w:rsid w:val="005A58C8"/>
    <w:rsid w:val="005A7316"/>
    <w:rsid w:val="005B41C0"/>
    <w:rsid w:val="005B462B"/>
    <w:rsid w:val="005D355F"/>
    <w:rsid w:val="005E09FB"/>
    <w:rsid w:val="005E7572"/>
    <w:rsid w:val="005F3323"/>
    <w:rsid w:val="006018BA"/>
    <w:rsid w:val="0060446A"/>
    <w:rsid w:val="006139B7"/>
    <w:rsid w:val="006150FB"/>
    <w:rsid w:val="00615A29"/>
    <w:rsid w:val="00622B6D"/>
    <w:rsid w:val="006338C4"/>
    <w:rsid w:val="00635406"/>
    <w:rsid w:val="0063572A"/>
    <w:rsid w:val="00647CEF"/>
    <w:rsid w:val="00654D3B"/>
    <w:rsid w:val="00662DE6"/>
    <w:rsid w:val="00663A46"/>
    <w:rsid w:val="00670143"/>
    <w:rsid w:val="00691A10"/>
    <w:rsid w:val="00694433"/>
    <w:rsid w:val="006960C0"/>
    <w:rsid w:val="006A31CD"/>
    <w:rsid w:val="006A4B13"/>
    <w:rsid w:val="006B49D9"/>
    <w:rsid w:val="006C0552"/>
    <w:rsid w:val="006D20E7"/>
    <w:rsid w:val="006E4E8C"/>
    <w:rsid w:val="006E6C5A"/>
    <w:rsid w:val="00701DC2"/>
    <w:rsid w:val="00702460"/>
    <w:rsid w:val="007216C5"/>
    <w:rsid w:val="007341D8"/>
    <w:rsid w:val="00734227"/>
    <w:rsid w:val="007509D4"/>
    <w:rsid w:val="00760157"/>
    <w:rsid w:val="007607AC"/>
    <w:rsid w:val="007670D8"/>
    <w:rsid w:val="007761FF"/>
    <w:rsid w:val="00776E8C"/>
    <w:rsid w:val="00785B32"/>
    <w:rsid w:val="00793FA9"/>
    <w:rsid w:val="007A39E8"/>
    <w:rsid w:val="007B1DCF"/>
    <w:rsid w:val="007B3015"/>
    <w:rsid w:val="007B65DD"/>
    <w:rsid w:val="007B7410"/>
    <w:rsid w:val="007C35F6"/>
    <w:rsid w:val="007C4462"/>
    <w:rsid w:val="007D4EF2"/>
    <w:rsid w:val="007D535C"/>
    <w:rsid w:val="007E1692"/>
    <w:rsid w:val="007E455E"/>
    <w:rsid w:val="007F3742"/>
    <w:rsid w:val="007F5026"/>
    <w:rsid w:val="00800F42"/>
    <w:rsid w:val="00801DEA"/>
    <w:rsid w:val="0081083C"/>
    <w:rsid w:val="00813386"/>
    <w:rsid w:val="00813B27"/>
    <w:rsid w:val="00813E87"/>
    <w:rsid w:val="00820099"/>
    <w:rsid w:val="0082504B"/>
    <w:rsid w:val="00833C66"/>
    <w:rsid w:val="00842CF9"/>
    <w:rsid w:val="00842FE2"/>
    <w:rsid w:val="00845988"/>
    <w:rsid w:val="008474E1"/>
    <w:rsid w:val="00851A19"/>
    <w:rsid w:val="00851D7A"/>
    <w:rsid w:val="00853E8A"/>
    <w:rsid w:val="00862FBF"/>
    <w:rsid w:val="0086340C"/>
    <w:rsid w:val="0086477A"/>
    <w:rsid w:val="008653F0"/>
    <w:rsid w:val="00867DEA"/>
    <w:rsid w:val="00870201"/>
    <w:rsid w:val="00872BCD"/>
    <w:rsid w:val="00872F70"/>
    <w:rsid w:val="00890717"/>
    <w:rsid w:val="00895456"/>
    <w:rsid w:val="00895923"/>
    <w:rsid w:val="008B6C19"/>
    <w:rsid w:val="008C5A9E"/>
    <w:rsid w:val="008D2852"/>
    <w:rsid w:val="008E3E02"/>
    <w:rsid w:val="009103F4"/>
    <w:rsid w:val="00920914"/>
    <w:rsid w:val="00922AA8"/>
    <w:rsid w:val="00927E33"/>
    <w:rsid w:val="00931D88"/>
    <w:rsid w:val="00944090"/>
    <w:rsid w:val="00945E71"/>
    <w:rsid w:val="009460DC"/>
    <w:rsid w:val="00951D05"/>
    <w:rsid w:val="00956DC8"/>
    <w:rsid w:val="00965283"/>
    <w:rsid w:val="00972225"/>
    <w:rsid w:val="00973FC1"/>
    <w:rsid w:val="00975EF3"/>
    <w:rsid w:val="009768C6"/>
    <w:rsid w:val="00984B6E"/>
    <w:rsid w:val="009869B0"/>
    <w:rsid w:val="0098770C"/>
    <w:rsid w:val="00996275"/>
    <w:rsid w:val="009B058C"/>
    <w:rsid w:val="009B2DBF"/>
    <w:rsid w:val="009C3090"/>
    <w:rsid w:val="009D2C58"/>
    <w:rsid w:val="009D5DE1"/>
    <w:rsid w:val="009E120E"/>
    <w:rsid w:val="009F07E1"/>
    <w:rsid w:val="009F17BE"/>
    <w:rsid w:val="009F5A9E"/>
    <w:rsid w:val="00A0520B"/>
    <w:rsid w:val="00A21081"/>
    <w:rsid w:val="00A215F8"/>
    <w:rsid w:val="00A23171"/>
    <w:rsid w:val="00A25180"/>
    <w:rsid w:val="00A36512"/>
    <w:rsid w:val="00A47D99"/>
    <w:rsid w:val="00A51AC6"/>
    <w:rsid w:val="00A61027"/>
    <w:rsid w:val="00A661E5"/>
    <w:rsid w:val="00A71DA7"/>
    <w:rsid w:val="00A80FFE"/>
    <w:rsid w:val="00A81711"/>
    <w:rsid w:val="00A90792"/>
    <w:rsid w:val="00A92003"/>
    <w:rsid w:val="00A93E04"/>
    <w:rsid w:val="00A94D9F"/>
    <w:rsid w:val="00AA0A56"/>
    <w:rsid w:val="00AA4473"/>
    <w:rsid w:val="00AD1976"/>
    <w:rsid w:val="00AD4A5D"/>
    <w:rsid w:val="00AD5860"/>
    <w:rsid w:val="00AD7398"/>
    <w:rsid w:val="00AE7A91"/>
    <w:rsid w:val="00AF0265"/>
    <w:rsid w:val="00AF66FC"/>
    <w:rsid w:val="00AF7314"/>
    <w:rsid w:val="00B021FF"/>
    <w:rsid w:val="00B03EE1"/>
    <w:rsid w:val="00B06836"/>
    <w:rsid w:val="00B06C16"/>
    <w:rsid w:val="00B13238"/>
    <w:rsid w:val="00B20007"/>
    <w:rsid w:val="00B345A9"/>
    <w:rsid w:val="00B36741"/>
    <w:rsid w:val="00B51A5A"/>
    <w:rsid w:val="00B62455"/>
    <w:rsid w:val="00B653E4"/>
    <w:rsid w:val="00B7072B"/>
    <w:rsid w:val="00B72F06"/>
    <w:rsid w:val="00B747CE"/>
    <w:rsid w:val="00B80C75"/>
    <w:rsid w:val="00B8226A"/>
    <w:rsid w:val="00B94A1C"/>
    <w:rsid w:val="00B95723"/>
    <w:rsid w:val="00BB0FED"/>
    <w:rsid w:val="00BB17CE"/>
    <w:rsid w:val="00BB49E2"/>
    <w:rsid w:val="00BD5EDF"/>
    <w:rsid w:val="00BF06AB"/>
    <w:rsid w:val="00C066B7"/>
    <w:rsid w:val="00C115FB"/>
    <w:rsid w:val="00C12B0F"/>
    <w:rsid w:val="00C20F0A"/>
    <w:rsid w:val="00C2745E"/>
    <w:rsid w:val="00C31F75"/>
    <w:rsid w:val="00C3308E"/>
    <w:rsid w:val="00C4219D"/>
    <w:rsid w:val="00C442FA"/>
    <w:rsid w:val="00C56E5E"/>
    <w:rsid w:val="00C5735E"/>
    <w:rsid w:val="00C64F67"/>
    <w:rsid w:val="00C65841"/>
    <w:rsid w:val="00C723EC"/>
    <w:rsid w:val="00C8005E"/>
    <w:rsid w:val="00C80702"/>
    <w:rsid w:val="00C872C8"/>
    <w:rsid w:val="00C87616"/>
    <w:rsid w:val="00C917AA"/>
    <w:rsid w:val="00CA6C9B"/>
    <w:rsid w:val="00CB12E4"/>
    <w:rsid w:val="00CB1F40"/>
    <w:rsid w:val="00CB420A"/>
    <w:rsid w:val="00CB5E7D"/>
    <w:rsid w:val="00CC176B"/>
    <w:rsid w:val="00CD21B0"/>
    <w:rsid w:val="00CF1941"/>
    <w:rsid w:val="00CF42FB"/>
    <w:rsid w:val="00D05F14"/>
    <w:rsid w:val="00D062EB"/>
    <w:rsid w:val="00D137EC"/>
    <w:rsid w:val="00D16892"/>
    <w:rsid w:val="00D176D8"/>
    <w:rsid w:val="00D2614F"/>
    <w:rsid w:val="00D3195D"/>
    <w:rsid w:val="00D32AC4"/>
    <w:rsid w:val="00D348CA"/>
    <w:rsid w:val="00D457FD"/>
    <w:rsid w:val="00D50EC6"/>
    <w:rsid w:val="00D61CEB"/>
    <w:rsid w:val="00D62882"/>
    <w:rsid w:val="00D6487A"/>
    <w:rsid w:val="00D65165"/>
    <w:rsid w:val="00D70D87"/>
    <w:rsid w:val="00D80B3E"/>
    <w:rsid w:val="00D8744A"/>
    <w:rsid w:val="00D92198"/>
    <w:rsid w:val="00D92DB5"/>
    <w:rsid w:val="00D9789F"/>
    <w:rsid w:val="00DA539A"/>
    <w:rsid w:val="00DB78AF"/>
    <w:rsid w:val="00DC1E1A"/>
    <w:rsid w:val="00DC739B"/>
    <w:rsid w:val="00DD124C"/>
    <w:rsid w:val="00DD410D"/>
    <w:rsid w:val="00DD463F"/>
    <w:rsid w:val="00DE2136"/>
    <w:rsid w:val="00DE4896"/>
    <w:rsid w:val="00DE4DCF"/>
    <w:rsid w:val="00DE6DFF"/>
    <w:rsid w:val="00DF2D86"/>
    <w:rsid w:val="00E03091"/>
    <w:rsid w:val="00E14818"/>
    <w:rsid w:val="00E15C78"/>
    <w:rsid w:val="00E1768E"/>
    <w:rsid w:val="00E26EFC"/>
    <w:rsid w:val="00E32B6A"/>
    <w:rsid w:val="00E32E12"/>
    <w:rsid w:val="00E35638"/>
    <w:rsid w:val="00E3590A"/>
    <w:rsid w:val="00E46A69"/>
    <w:rsid w:val="00E5782E"/>
    <w:rsid w:val="00E57939"/>
    <w:rsid w:val="00E60A3C"/>
    <w:rsid w:val="00E6384D"/>
    <w:rsid w:val="00E7491C"/>
    <w:rsid w:val="00E921A3"/>
    <w:rsid w:val="00E93EB1"/>
    <w:rsid w:val="00E97720"/>
    <w:rsid w:val="00EA1E71"/>
    <w:rsid w:val="00EA309B"/>
    <w:rsid w:val="00EA4594"/>
    <w:rsid w:val="00EB316B"/>
    <w:rsid w:val="00EC3C6A"/>
    <w:rsid w:val="00EC5A8E"/>
    <w:rsid w:val="00ED6BA8"/>
    <w:rsid w:val="00EE4734"/>
    <w:rsid w:val="00EE63C3"/>
    <w:rsid w:val="00EF288D"/>
    <w:rsid w:val="00F10996"/>
    <w:rsid w:val="00F12246"/>
    <w:rsid w:val="00F26D15"/>
    <w:rsid w:val="00F50055"/>
    <w:rsid w:val="00F513D9"/>
    <w:rsid w:val="00F6295E"/>
    <w:rsid w:val="00F63138"/>
    <w:rsid w:val="00F756B3"/>
    <w:rsid w:val="00F87108"/>
    <w:rsid w:val="00F9174C"/>
    <w:rsid w:val="00F97FB5"/>
    <w:rsid w:val="00FA389B"/>
    <w:rsid w:val="00FA717A"/>
    <w:rsid w:val="00FB3466"/>
    <w:rsid w:val="00FB549A"/>
    <w:rsid w:val="00FC0CC3"/>
    <w:rsid w:val="00FC1354"/>
    <w:rsid w:val="00FC31FD"/>
    <w:rsid w:val="00FD35DF"/>
    <w:rsid w:val="00FD3D70"/>
    <w:rsid w:val="00FD5572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AE70D"/>
  <w15:chartTrackingRefBased/>
  <w15:docId w15:val="{02A4234A-6C33-4D34-B585-0843D85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B1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B05D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takeoverpanel.org.uk/the-code/fees-and-charg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hetakeoverpanel.org.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 W O R K S I T E ! 2 3 9 4 7 6 . 5 < / d o c u m e n t i d >  
     < s e n d e r i d > J C U 0 1 1 7 < / s e n d e r i d >  
     < s e n d e r e m a i l > J U S T I N E . U S H E R @ T H E T A K E O V E R P A N E L . O R G . U K < / s e n d e r e m a i l >  
     < l a s t m o d i f i e d > 2 0 2 4 - 0 2 - 0 8 T 1 1 : 1 8 : 0 0 . 0 0 0 0 0 0 0 + 0 0 : 0 0 < / l a s t m o d i f i e d >  
     < d a t a b a s e > W O R K S I T E < / d a t a b a s e >  
 < / p r o p e r t i e s > 
</file>

<file path=customXml/itemProps1.xml><?xml version="1.0" encoding="utf-8"?>
<ds:datastoreItem xmlns:ds="http://schemas.openxmlformats.org/officeDocument/2006/customXml" ds:itemID="{D1CE983C-8812-4BF0-BA21-D7AD4DC53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709C1-B07A-4E44-AB43-F2150209E38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1</TotalTime>
  <Pages>15</Pages>
  <Words>2810</Words>
  <Characters>17794</Characters>
  <Application>Microsoft Office Word</Application>
  <DocSecurity>0</DocSecurity>
  <Lines>1368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189531.09</vt:lpstr>
    </vt:vector>
  </TitlesOfParts>
  <Company>Microsoft</Company>
  <LinksUpToDate>false</LinksUpToDate>
  <CharactersWithSpaces>19961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189531.09</dc:title>
  <dc:subject/>
  <dc:creator>Sasha Hill</dc:creator>
  <cp:keywords/>
  <cp:lastModifiedBy>Justine Usher</cp:lastModifiedBy>
  <cp:revision>2</cp:revision>
  <cp:lastPrinted>2023-05-16T09:50:00Z</cp:lastPrinted>
  <dcterms:created xsi:type="dcterms:W3CDTF">2024-02-08T11:20:00Z</dcterms:created>
  <dcterms:modified xsi:type="dcterms:W3CDTF">2024-02-08T11:20:00Z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#239476v5</vt:lpwstr>
  </property>
</Properties>
</file>