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441E" w14:textId="77777777" w:rsidR="004332AC" w:rsidRPr="00A16169" w:rsidRDefault="004332AC" w:rsidP="004332AC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16"/>
          <w:szCs w:val="16"/>
        </w:rPr>
      </w:pPr>
    </w:p>
    <w:p w14:paraId="4F510911" w14:textId="77777777" w:rsidR="004332AC" w:rsidRDefault="004332AC" w:rsidP="004332AC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0"/>
        </w:rPr>
      </w:pPr>
      <w:r w:rsidRPr="00706C96">
        <w:rPr>
          <w:rFonts w:ascii="Arial Narrow" w:hAnsi="Arial Narrow"/>
          <w:sz w:val="20"/>
        </w:rPr>
        <w:t xml:space="preserve">Before completing this checklist, </w:t>
      </w:r>
      <w:r>
        <w:rPr>
          <w:rFonts w:ascii="Arial Narrow" w:hAnsi="Arial Narrow"/>
          <w:sz w:val="20"/>
        </w:rPr>
        <w:t xml:space="preserve">please </w:t>
      </w:r>
      <w:r w:rsidRPr="00706C96">
        <w:rPr>
          <w:rFonts w:ascii="Arial Narrow" w:hAnsi="Arial Narrow"/>
          <w:sz w:val="20"/>
        </w:rPr>
        <w:t>ensure you have the most recent version by downloading the checklist from the Takeover Panel website (</w:t>
      </w:r>
      <w:hyperlink r:id="rId8" w:history="1">
        <w:r w:rsidRPr="00414AA1">
          <w:rPr>
            <w:rStyle w:val="Hyperlink"/>
            <w:rFonts w:ascii="Arial Narrow" w:hAnsi="Arial Narrow"/>
            <w:sz w:val="20"/>
          </w:rPr>
          <w:t>www.thetakeoverpanel.org.uk</w:t>
        </w:r>
      </w:hyperlink>
      <w:r w:rsidRPr="00706C96">
        <w:rPr>
          <w:rFonts w:ascii="Arial Narrow" w:hAnsi="Arial Narrow"/>
          <w:sz w:val="20"/>
        </w:rPr>
        <w:t>). This checklist must be completed in accordance with the Panel’s guidance on ‘How to complete checklists and supplementary forms’ which can be found on the Panel’s website.</w:t>
      </w:r>
    </w:p>
    <w:p w14:paraId="72D5A6AB" w14:textId="77777777" w:rsidR="00492C9D" w:rsidRDefault="00492C9D" w:rsidP="004332AC">
      <w:pPr>
        <w:pStyle w:val="Heading2"/>
        <w:numPr>
          <w:ilvl w:val="0"/>
          <w:numId w:val="0"/>
        </w:numPr>
        <w:tabs>
          <w:tab w:val="left" w:pos="0"/>
        </w:tabs>
        <w:rPr>
          <w:rFonts w:ascii="Arial Narrow" w:hAnsi="Arial Narrow"/>
          <w:sz w:val="20"/>
        </w:rPr>
      </w:pPr>
    </w:p>
    <w:p w14:paraId="0967D1A1" w14:textId="77777777" w:rsidR="004332AC" w:rsidRPr="00945E47" w:rsidRDefault="004332AC" w:rsidP="00CB62CF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6"/>
        <w:jc w:val="left"/>
        <w:rPr>
          <w:rFonts w:ascii="Arial Narrow" w:hAnsi="Arial Narrow"/>
        </w:rPr>
      </w:pPr>
      <w:r w:rsidRPr="00945E47">
        <w:rPr>
          <w:rFonts w:ascii="Arial Narrow" w:hAnsi="Arial Narrow"/>
        </w:rPr>
        <w:t xml:space="preserve">SECTION A: </w:t>
      </w:r>
      <w:r>
        <w:rPr>
          <w:rFonts w:ascii="Arial Narrow" w:hAnsi="Arial Narrow"/>
        </w:rPr>
        <w:t>Information about the offer</w:t>
      </w:r>
    </w:p>
    <w:p w14:paraId="6EE1C95A" w14:textId="77777777" w:rsidR="004332AC" w:rsidRPr="00A72DDC" w:rsidRDefault="004332AC" w:rsidP="005B68F3">
      <w:pPr>
        <w:pStyle w:val="Title"/>
        <w:spacing w:line="240" w:lineRule="auto"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3464"/>
        <w:gridCol w:w="992"/>
      </w:tblGrid>
      <w:tr w:rsidR="004332AC" w:rsidRPr="00706C96" w14:paraId="7054CEDF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66F686EA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Offeree: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1AA2BDB7" w14:textId="77777777" w:rsidR="004332AC" w:rsidRPr="00706C96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706C96" w14:paraId="67533046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00914677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>Offeror: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6048E3AC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06C96" w14:paraId="14C82518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7D6FDD38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Date </w:t>
            </w:r>
            <w:r>
              <w:rPr>
                <w:rFonts w:ascii="Arial Narrow" w:hAnsi="Arial Narrow"/>
                <w:b/>
                <w:sz w:val="20"/>
              </w:rPr>
              <w:t>revised scheme circular</w:t>
            </w:r>
            <w:r w:rsidRPr="00706C96">
              <w:rPr>
                <w:rFonts w:ascii="Arial Narrow" w:hAnsi="Arial Narrow"/>
                <w:b/>
                <w:sz w:val="20"/>
              </w:rPr>
              <w:t xml:space="preserve"> published: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4786ADD8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6A6AFFAC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5D43B33A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  <w:r w:rsidRPr="00B211D3">
              <w:rPr>
                <w:rFonts w:ascii="Arial Narrow" w:hAnsi="Arial Narrow"/>
                <w:b/>
                <w:sz w:val="2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sz w:val="20"/>
              </w:rPr>
              <w:t xml:space="preserve"> day prior to date of shareholder meeting (S.7</w:t>
            </w:r>
            <w:r w:rsidR="00F67AA6">
              <w:rPr>
                <w:rFonts w:ascii="Arial Narrow" w:hAnsi="Arial Narrow"/>
                <w:b/>
                <w:sz w:val="20"/>
              </w:rPr>
              <w:t xml:space="preserve"> of Appendix 7</w:t>
            </w:r>
            <w:r>
              <w:rPr>
                <w:rFonts w:ascii="Arial Narrow" w:hAnsi="Arial Narrow"/>
                <w:b/>
                <w:sz w:val="20"/>
              </w:rPr>
              <w:t>):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093FAA0A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92C9D" w:rsidRPr="00706C96" w14:paraId="20DE11BD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25DF529C" w14:textId="77777777" w:rsidR="00492C9D" w:rsidRDefault="00492C9D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Long-stop date: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0370FE72" w14:textId="77777777" w:rsidR="00492C9D" w:rsidRPr="00706C9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77FC41DA" w14:textId="77777777" w:rsidTr="00E10FD0">
        <w:trPr>
          <w:cantSplit/>
        </w:trPr>
        <w:tc>
          <w:tcPr>
            <w:tcW w:w="4611" w:type="dxa"/>
            <w:vMerge w:val="restart"/>
            <w:shd w:val="clear" w:color="auto" w:fill="auto"/>
          </w:tcPr>
          <w:p w14:paraId="025B4D97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Type of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706C96">
              <w:rPr>
                <w:rFonts w:ascii="Arial Narrow" w:hAnsi="Arial Narrow"/>
                <w:b/>
                <w:sz w:val="20"/>
              </w:rPr>
              <w:t>offer (tick as appropriate):</w:t>
            </w:r>
          </w:p>
        </w:tc>
        <w:tc>
          <w:tcPr>
            <w:tcW w:w="3464" w:type="dxa"/>
            <w:shd w:val="clear" w:color="auto" w:fill="auto"/>
          </w:tcPr>
          <w:p w14:paraId="03BC49BD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Voluntary offer</w:t>
            </w:r>
          </w:p>
        </w:tc>
        <w:tc>
          <w:tcPr>
            <w:tcW w:w="992" w:type="dxa"/>
          </w:tcPr>
          <w:p w14:paraId="69658DC2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6C68954E" w14:textId="77777777" w:rsidTr="00E10FD0">
        <w:trPr>
          <w:cantSplit/>
        </w:trPr>
        <w:tc>
          <w:tcPr>
            <w:tcW w:w="4611" w:type="dxa"/>
            <w:vMerge/>
            <w:shd w:val="clear" w:color="auto" w:fill="auto"/>
          </w:tcPr>
          <w:p w14:paraId="237738D1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shd w:val="clear" w:color="auto" w:fill="auto"/>
          </w:tcPr>
          <w:p w14:paraId="2FCB5DB4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Mandatory offer</w:t>
            </w:r>
          </w:p>
        </w:tc>
        <w:tc>
          <w:tcPr>
            <w:tcW w:w="992" w:type="dxa"/>
          </w:tcPr>
          <w:p w14:paraId="27D68993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1968EEED" w14:textId="77777777" w:rsidTr="00E10FD0">
        <w:trPr>
          <w:cantSplit/>
        </w:trPr>
        <w:tc>
          <w:tcPr>
            <w:tcW w:w="4611" w:type="dxa"/>
            <w:vMerge/>
            <w:shd w:val="clear" w:color="auto" w:fill="auto"/>
          </w:tcPr>
          <w:p w14:paraId="0334C76D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shd w:val="clear" w:color="auto" w:fill="auto"/>
          </w:tcPr>
          <w:p w14:paraId="1AD35E44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Minority offer (i.e. offeror holds </w:t>
            </w:r>
            <w:r w:rsidRPr="00706C96">
              <w:rPr>
                <w:rFonts w:ascii="Arial Narrow" w:hAnsi="Arial Narrow"/>
                <w:sz w:val="20"/>
                <w:lang w:val="en-US"/>
              </w:rPr>
              <w:t>&gt;50%)</w:t>
            </w:r>
          </w:p>
        </w:tc>
        <w:tc>
          <w:tcPr>
            <w:tcW w:w="992" w:type="dxa"/>
          </w:tcPr>
          <w:p w14:paraId="39D41CFD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268D0964" w14:textId="77777777" w:rsidTr="00E10FD0">
        <w:trPr>
          <w:cantSplit/>
        </w:trPr>
        <w:tc>
          <w:tcPr>
            <w:tcW w:w="4611" w:type="dxa"/>
            <w:vMerge/>
            <w:shd w:val="clear" w:color="auto" w:fill="auto"/>
          </w:tcPr>
          <w:p w14:paraId="69A2CBD8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shd w:val="clear" w:color="auto" w:fill="auto"/>
          </w:tcPr>
          <w:p w14:paraId="2572FDD4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&gt;50%)</w:t>
            </w:r>
          </w:p>
        </w:tc>
        <w:tc>
          <w:tcPr>
            <w:tcW w:w="992" w:type="dxa"/>
          </w:tcPr>
          <w:p w14:paraId="4780781F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0115AC67" w14:textId="77777777" w:rsidTr="00E10FD0">
        <w:trPr>
          <w:cantSplit/>
        </w:trPr>
        <w:tc>
          <w:tcPr>
            <w:tcW w:w="4611" w:type="dxa"/>
            <w:vMerge/>
            <w:shd w:val="clear" w:color="auto" w:fill="auto"/>
          </w:tcPr>
          <w:p w14:paraId="0BAE09CA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shd w:val="clear" w:color="auto" w:fill="auto"/>
          </w:tcPr>
          <w:p w14:paraId="2EBA304C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706C96">
              <w:rPr>
                <w:rFonts w:ascii="Arial Narrow" w:hAnsi="Arial Narrow"/>
                <w:sz w:val="20"/>
                <w:lang w:val="en-US"/>
              </w:rPr>
              <w:t>Partial offer (offeror will hold &lt;50%)</w:t>
            </w:r>
          </w:p>
        </w:tc>
        <w:tc>
          <w:tcPr>
            <w:tcW w:w="992" w:type="dxa"/>
          </w:tcPr>
          <w:p w14:paraId="37DBAA01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706C96" w14:paraId="1C6F8714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37839C32" w14:textId="77777777" w:rsidR="004332AC" w:rsidRPr="003B5401" w:rsidRDefault="004332AC" w:rsidP="00457E33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706C96">
              <w:rPr>
                <w:rFonts w:ascii="Arial Narrow" w:hAnsi="Arial Narrow"/>
                <w:b/>
                <w:sz w:val="20"/>
              </w:rPr>
              <w:t xml:space="preserve">Value of </w:t>
            </w:r>
            <w:r>
              <w:rPr>
                <w:rFonts w:ascii="Arial Narrow" w:hAnsi="Arial Narrow"/>
                <w:b/>
                <w:sz w:val="20"/>
              </w:rPr>
              <w:t>initial offer: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4F0C0D85" w14:textId="77777777" w:rsidR="004332AC" w:rsidRPr="00706C9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38F64E81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7D9DC2FC" w14:textId="77777777" w:rsidR="004332AC" w:rsidRDefault="004332AC" w:rsidP="00457E33">
            <w:pPr>
              <w:spacing w:before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>Value of revised offer:</w:t>
            </w:r>
          </w:p>
          <w:p w14:paraId="284E2AA5" w14:textId="77777777" w:rsidR="004332AC" w:rsidRPr="00FF3DAC" w:rsidRDefault="004332AC" w:rsidP="00457E33">
            <w:pPr>
              <w:spacing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31571">
              <w:rPr>
                <w:rFonts w:ascii="Arial Narrow" w:hAnsi="Arial Narrow"/>
                <w:sz w:val="20"/>
              </w:rPr>
              <w:t xml:space="preserve">(see </w:t>
            </w:r>
            <w:hyperlink r:id="rId9" w:history="1">
              <w:r w:rsidRPr="00931571">
                <w:rPr>
                  <w:rStyle w:val="Hyperlink"/>
                  <w:rFonts w:ascii="Arial Narrow" w:hAnsi="Arial Narrow"/>
                  <w:sz w:val="20"/>
                </w:rPr>
                <w:t>Fees and Charges</w:t>
              </w:r>
            </w:hyperlink>
            <w:r w:rsidRPr="00931571">
              <w:rPr>
                <w:rFonts w:ascii="Arial Narrow" w:hAnsi="Arial Narrow"/>
                <w:sz w:val="20"/>
              </w:rPr>
              <w:t xml:space="preserve"> section of Panel website)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59C6C166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28B7A89D" w14:textId="77777777" w:rsidTr="00CB62CF">
        <w:trPr>
          <w:cantSplit/>
        </w:trPr>
        <w:tc>
          <w:tcPr>
            <w:tcW w:w="4611" w:type="dxa"/>
            <w:shd w:val="clear" w:color="auto" w:fill="auto"/>
          </w:tcPr>
          <w:p w14:paraId="5C2E8CA5" w14:textId="77777777" w:rsidR="004332AC" w:rsidRPr="00FF3DAC" w:rsidRDefault="004332AC" w:rsidP="00457E33">
            <w:pPr>
              <w:spacing w:before="120"/>
              <w:contextualSpacing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>Additional document charge payable:</w:t>
            </w:r>
          </w:p>
          <w:p w14:paraId="00D6715C" w14:textId="77777777" w:rsidR="004332AC" w:rsidRPr="00FF3DAC" w:rsidRDefault="004332AC" w:rsidP="00457E33">
            <w:pPr>
              <w:spacing w:after="120"/>
              <w:contextualSpacing/>
              <w:jc w:val="left"/>
              <w:rPr>
                <w:rFonts w:ascii="Arial Narrow" w:hAnsi="Arial Narrow"/>
                <w:sz w:val="20"/>
              </w:rPr>
            </w:pPr>
            <w:r w:rsidRPr="00FF3DAC">
              <w:rPr>
                <w:rFonts w:ascii="Arial Narrow" w:hAnsi="Arial Narrow"/>
                <w:sz w:val="20"/>
              </w:rPr>
              <w:t xml:space="preserve">(NB </w:t>
            </w:r>
            <w:r>
              <w:rPr>
                <w:rFonts w:ascii="Arial Narrow" w:hAnsi="Arial Narrow"/>
                <w:sz w:val="20"/>
              </w:rPr>
              <w:t xml:space="preserve">This is the difference (if any) between the document charge paid on the initial offer and the charge payable on the revised offer. Any additional charge is </w:t>
            </w:r>
            <w:r w:rsidRPr="00FF3DAC">
              <w:rPr>
                <w:rFonts w:ascii="Arial Narrow" w:hAnsi="Arial Narrow"/>
                <w:sz w:val="20"/>
              </w:rPr>
              <w:t>payable on publication of revised document)</w:t>
            </w:r>
          </w:p>
        </w:tc>
        <w:tc>
          <w:tcPr>
            <w:tcW w:w="4456" w:type="dxa"/>
            <w:gridSpan w:val="2"/>
            <w:shd w:val="clear" w:color="auto" w:fill="auto"/>
          </w:tcPr>
          <w:p w14:paraId="3DC77A9D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38611778" w14:textId="77777777" w:rsidTr="00CB62CF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4A3B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Revised c</w:t>
            </w:r>
            <w:r w:rsidRPr="00FF3DAC">
              <w:rPr>
                <w:rFonts w:ascii="Arial Narrow" w:hAnsi="Arial Narrow"/>
                <w:b/>
                <w:sz w:val="20"/>
              </w:rPr>
              <w:t>onsideration offered per ordinary share: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7FF1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3C7CA7CC" w14:textId="77777777" w:rsidTr="00CB62CF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250A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 xml:space="preserve">Details of any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FF3DAC">
              <w:rPr>
                <w:rFonts w:ascii="Arial Narrow" w:hAnsi="Arial Narrow"/>
                <w:b/>
                <w:sz w:val="20"/>
              </w:rPr>
              <w:t>comparable offers made under Rule 14: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F7A8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3F233665" w14:textId="77777777" w:rsidTr="00CB62CF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06B1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 xml:space="preserve">Details and status of any </w:t>
            </w:r>
            <w:r>
              <w:rPr>
                <w:rFonts w:ascii="Arial Narrow" w:hAnsi="Arial Narrow"/>
                <w:b/>
                <w:sz w:val="20"/>
              </w:rPr>
              <w:t xml:space="preserve">revised </w:t>
            </w:r>
            <w:r w:rsidRPr="00FF3DAC">
              <w:rPr>
                <w:rFonts w:ascii="Arial Narrow" w:hAnsi="Arial Narrow"/>
                <w:b/>
                <w:sz w:val="20"/>
              </w:rPr>
              <w:t>appropriate offers or proposals required under Rule 15: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7604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0E2CF146" w14:textId="77777777" w:rsidTr="00CB62CF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8A59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FF3DAC">
              <w:rPr>
                <w:rFonts w:ascii="Arial Narrow" w:hAnsi="Arial Narrow"/>
                <w:b/>
                <w:sz w:val="20"/>
              </w:rPr>
              <w:t>(Mandatory offer) Details of</w:t>
            </w:r>
            <w:r>
              <w:rPr>
                <w:rFonts w:ascii="Arial Narrow" w:hAnsi="Arial Narrow"/>
                <w:b/>
                <w:sz w:val="20"/>
              </w:rPr>
              <w:t xml:space="preserve"> revised offers </w:t>
            </w:r>
            <w:r w:rsidRPr="00FF3DAC">
              <w:rPr>
                <w:rFonts w:ascii="Arial Narrow" w:hAnsi="Arial Narrow"/>
                <w:b/>
                <w:sz w:val="20"/>
              </w:rPr>
              <w:t xml:space="preserve">for other classes of equity </w:t>
            </w:r>
            <w:r w:rsidRPr="00FF3DAC">
              <w:rPr>
                <w:rFonts w:ascii="Arial Narrow" w:hAnsi="Arial Narrow"/>
                <w:b/>
                <w:sz w:val="20"/>
                <w:u w:val="single"/>
              </w:rPr>
              <w:t>or</w:t>
            </w:r>
            <w:r w:rsidRPr="00FF3DAC">
              <w:rPr>
                <w:rFonts w:ascii="Arial Narrow" w:hAnsi="Arial Narrow"/>
                <w:b/>
                <w:sz w:val="20"/>
              </w:rPr>
              <w:t xml:space="preserve"> securities carrying voting rights: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4102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FF3DAC" w14:paraId="5C76DB02" w14:textId="77777777" w:rsidTr="00CB62CF">
        <w:trPr>
          <w:cantSplit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D488" w14:textId="77777777" w:rsidR="004332AC" w:rsidRPr="001A4D85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Is revised offer the result of an acquisition which triggered Rule 6.1, 6.2, 9.5, 11.1 or 11.2?  If yes, please explain calculation of revised offer price</w:t>
            </w:r>
            <w:r w:rsidR="00582A60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4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57E7" w14:textId="77777777" w:rsidR="004332AC" w:rsidRPr="00FF3D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2445C28B" w14:textId="77777777" w:rsidR="00F67AA6" w:rsidRDefault="00E53E01" w:rsidP="00F67AA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left="720" w:right="-45" w:hanging="720"/>
        <w:jc w:val="lef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23451288" w14:textId="77777777" w:rsidR="004332AC" w:rsidRPr="00676BA7" w:rsidRDefault="004332AC" w:rsidP="00F67AA6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left="720" w:right="-45" w:hanging="720"/>
        <w:jc w:val="left"/>
        <w:rPr>
          <w:rFonts w:ascii="Arial Narrow" w:hAnsi="Arial Narrow"/>
        </w:rPr>
      </w:pPr>
      <w:r w:rsidRPr="00676BA7">
        <w:rPr>
          <w:rFonts w:ascii="Arial Narrow" w:hAnsi="Arial Narrow"/>
        </w:rPr>
        <w:lastRenderedPageBreak/>
        <w:t>SECTION B: Offeror requirements</w:t>
      </w:r>
    </w:p>
    <w:p w14:paraId="2BE4C28D" w14:textId="77777777" w:rsidR="004332AC" w:rsidRPr="00A72DDC" w:rsidRDefault="004332AC" w:rsidP="004332AC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695"/>
        <w:gridCol w:w="663"/>
        <w:gridCol w:w="329"/>
        <w:gridCol w:w="850"/>
      </w:tblGrid>
      <w:tr w:rsidR="004332AC" w:rsidRPr="00676BA7" w14:paraId="42377DDA" w14:textId="77777777" w:rsidTr="005B68F3">
        <w:tc>
          <w:tcPr>
            <w:tcW w:w="4611" w:type="dxa"/>
            <w:vMerge w:val="restart"/>
            <w:shd w:val="clear" w:color="auto" w:fill="auto"/>
          </w:tcPr>
          <w:p w14:paraId="0208583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Offeror financial adviser:</w:t>
            </w:r>
          </w:p>
        </w:tc>
        <w:tc>
          <w:tcPr>
            <w:tcW w:w="919" w:type="dxa"/>
            <w:shd w:val="clear" w:color="auto" w:fill="auto"/>
          </w:tcPr>
          <w:p w14:paraId="152D0A4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7BF0068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4FA98F16" w14:textId="77777777" w:rsidTr="005B68F3">
        <w:tc>
          <w:tcPr>
            <w:tcW w:w="4611" w:type="dxa"/>
            <w:vMerge/>
            <w:shd w:val="clear" w:color="auto" w:fill="auto"/>
          </w:tcPr>
          <w:p w14:paraId="65E3E42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2B4320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05EF7D6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542328AA" w14:textId="77777777" w:rsidTr="005B68F3">
        <w:tc>
          <w:tcPr>
            <w:tcW w:w="4611" w:type="dxa"/>
            <w:vMerge/>
            <w:shd w:val="clear" w:color="auto" w:fill="auto"/>
          </w:tcPr>
          <w:p w14:paraId="36E3163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40D7D99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33C2D2F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33964D92" w14:textId="77777777" w:rsidTr="005B68F3">
        <w:tc>
          <w:tcPr>
            <w:tcW w:w="4611" w:type="dxa"/>
            <w:vMerge/>
            <w:shd w:val="clear" w:color="auto" w:fill="auto"/>
          </w:tcPr>
          <w:p w14:paraId="63DBD5A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03A1387A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5B003FA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43802" w:rsidRPr="00676BA7" w14:paraId="07670B09" w14:textId="77777777" w:rsidTr="00243802">
        <w:tc>
          <w:tcPr>
            <w:tcW w:w="4611" w:type="dxa"/>
            <w:shd w:val="clear" w:color="auto" w:fill="auto"/>
          </w:tcPr>
          <w:p w14:paraId="282AAF76" w14:textId="77777777" w:rsidR="00243802" w:rsidRPr="00676BA7" w:rsidRDefault="00243802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Financial adviser’s approval of Sections A and B of checklist:</w:t>
            </w:r>
          </w:p>
        </w:tc>
        <w:tc>
          <w:tcPr>
            <w:tcW w:w="919" w:type="dxa"/>
            <w:shd w:val="clear" w:color="auto" w:fill="auto"/>
          </w:tcPr>
          <w:p w14:paraId="0899F80B" w14:textId="77777777" w:rsidR="00243802" w:rsidRPr="00676BA7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695" w:type="dxa"/>
            <w:shd w:val="clear" w:color="auto" w:fill="auto"/>
          </w:tcPr>
          <w:p w14:paraId="66EDDC0C" w14:textId="77777777" w:rsidR="00243802" w:rsidRPr="00676BA7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663" w:type="dxa"/>
            <w:shd w:val="clear" w:color="auto" w:fill="auto"/>
          </w:tcPr>
          <w:p w14:paraId="4E1F9C17" w14:textId="2EBC3C0B" w:rsidR="00243802" w:rsidRPr="00676BA7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15CD7DFD" w14:textId="7425BDC3" w:rsidR="00243802" w:rsidRPr="00676BA7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7FD68365" w14:textId="77777777" w:rsidTr="00243802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F0D9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4CD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Updated i</w:t>
            </w:r>
            <w:r w:rsidRPr="00676BA7">
              <w:rPr>
                <w:rFonts w:ascii="Arial Narrow" w:hAnsi="Arial Narrow"/>
                <w:sz w:val="20"/>
                <w:lang w:val="en-US"/>
              </w:rPr>
              <w:t>ntention statements schedule (Rule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19.6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24.2</w:t>
            </w:r>
            <w:r w:rsidRPr="00676BA7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201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1F23F827" w14:textId="77777777" w:rsidTr="00243802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BC6D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A17E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Full list of dealings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since previous document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(Note 2 on Rule 24.4)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1C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0DD84418" w14:textId="77777777" w:rsidTr="00243802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3C09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50B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rofit forecast supplementary form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8439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5F8F4142" w14:textId="77777777" w:rsidTr="00243802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907D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82A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QFBS supplementary form (Rule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EF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6F6B85A9" w14:textId="77777777" w:rsidTr="00243802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76529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83C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Asset val</w:t>
            </w:r>
            <w:r>
              <w:rPr>
                <w:rFonts w:ascii="Arial Narrow" w:hAnsi="Arial Narrow"/>
                <w:sz w:val="20"/>
                <w:lang w:val="en-US"/>
              </w:rPr>
              <w:t>uation supplementary form (Rule </w:t>
            </w:r>
            <w:r w:rsidRPr="00676BA7">
              <w:rPr>
                <w:rFonts w:ascii="Arial Narrow" w:hAnsi="Arial Narrow"/>
                <w:sz w:val="20"/>
                <w:lang w:val="en-US"/>
              </w:rPr>
              <w:t>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CE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6E8AC0D4" w14:textId="77777777" w:rsidTr="00243802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A34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95A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artial offer supplementary form (Rule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BD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43CDEB0E" w14:textId="77777777" w:rsidTr="005B68F3">
        <w:tc>
          <w:tcPr>
            <w:tcW w:w="4611" w:type="dxa"/>
            <w:shd w:val="clear" w:color="auto" w:fill="auto"/>
          </w:tcPr>
          <w:p w14:paraId="5C146A2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1639D5D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674DBF5C" w14:textId="77777777" w:rsidTr="005B68F3">
        <w:tc>
          <w:tcPr>
            <w:tcW w:w="4611" w:type="dxa"/>
            <w:shd w:val="clear" w:color="auto" w:fill="auto"/>
          </w:tcPr>
          <w:p w14:paraId="4DBF504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Details of documents incorporated by reference and sent to Panel/other advisers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3F77859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7AF11978" w14:textId="77777777" w:rsidTr="005B68F3">
        <w:tc>
          <w:tcPr>
            <w:tcW w:w="4611" w:type="dxa"/>
            <w:shd w:val="clear" w:color="auto" w:fill="auto"/>
          </w:tcPr>
          <w:p w14:paraId="2CB318C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6DCA0A1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676BA7" w14:paraId="56E962CB" w14:textId="77777777" w:rsidTr="005B68F3">
        <w:tc>
          <w:tcPr>
            <w:tcW w:w="4611" w:type="dxa"/>
            <w:shd w:val="clear" w:color="auto" w:fill="auto"/>
          </w:tcPr>
          <w:p w14:paraId="0E6B14F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revised scheme circular been made readily available to offeror’s employee representatives (or employees) and offeree’s pension scheme trustees?  (Rule 32.1(b)(i) and (ii))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3D112C9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0F7A861D" w14:textId="77777777" w:rsidR="004332AC" w:rsidRPr="00B87839" w:rsidRDefault="004332AC" w:rsidP="004332AC">
      <w:pPr>
        <w:rPr>
          <w:color w:val="1F497D"/>
        </w:rPr>
      </w:pPr>
    </w:p>
    <w:p w14:paraId="6A77CBFE" w14:textId="77777777" w:rsidR="004332AC" w:rsidRPr="00676BA7" w:rsidRDefault="004332AC" w:rsidP="005B68F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676BA7">
        <w:rPr>
          <w:rFonts w:ascii="Arial Narrow" w:hAnsi="Arial Narrow"/>
        </w:rPr>
        <w:t xml:space="preserve">SECTION B1: </w:t>
      </w:r>
      <w:r>
        <w:rPr>
          <w:rFonts w:ascii="Arial Narrow" w:hAnsi="Arial Narrow"/>
        </w:rPr>
        <w:t>Changes in offeror information since previous document</w:t>
      </w:r>
      <w:r w:rsidRPr="00676BA7">
        <w:rPr>
          <w:rFonts w:ascii="Arial Narrow" w:hAnsi="Arial Narrow"/>
        </w:rPr>
        <w:t xml:space="preserve"> (Rule 27)</w:t>
      </w:r>
    </w:p>
    <w:p w14:paraId="10D9B7BA" w14:textId="77777777" w:rsidR="004332AC" w:rsidRPr="00A72DDC" w:rsidRDefault="004332AC" w:rsidP="005B68F3">
      <w:pPr>
        <w:keepNext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4332AC" w:rsidRPr="00676BA7" w14:paraId="7FDA6652" w14:textId="77777777" w:rsidTr="005B68F3">
        <w:trPr>
          <w:cantSplit/>
          <w:trHeight w:val="270"/>
          <w:tblHeader/>
        </w:trPr>
        <w:tc>
          <w:tcPr>
            <w:tcW w:w="90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A15FE" w14:textId="77777777" w:rsidR="004332AC" w:rsidRPr="00676BA7" w:rsidRDefault="004332AC" w:rsidP="005B68F3">
            <w:pPr>
              <w:pStyle w:val="Heading2"/>
              <w:keepNext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rPr>
                <w:rFonts w:ascii="Arial Narrow" w:hAnsi="Arial Narrow"/>
                <w:b/>
                <w:sz w:val="20"/>
              </w:rPr>
            </w:pPr>
            <w:r w:rsidRPr="00055743">
              <w:rPr>
                <w:rFonts w:ascii="Arial Narrow" w:hAnsi="Arial Narrow"/>
                <w:b/>
                <w:i/>
                <w:sz w:val="20"/>
              </w:rPr>
              <w:t>Italicised requirements apply only to securities exch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ange offers </w:t>
            </w:r>
          </w:p>
        </w:tc>
      </w:tr>
      <w:tr w:rsidR="004332AC" w:rsidRPr="00676BA7" w14:paraId="390151C1" w14:textId="77777777" w:rsidTr="005B68F3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48B4" w14:textId="77777777" w:rsidR="004332AC" w:rsidRPr="00676BA7" w:rsidRDefault="004332AC" w:rsidP="005B68F3">
            <w:pPr>
              <w:keepNext/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61766" w14:textId="77777777" w:rsidR="004332AC" w:rsidRPr="00676BA7" w:rsidRDefault="004332AC" w:rsidP="005B68F3">
            <w:pPr>
              <w:keepNext/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CA78E" w14:textId="77777777" w:rsidR="004332AC" w:rsidRPr="00676BA7" w:rsidRDefault="004332AC" w:rsidP="005B68F3">
            <w:pPr>
              <w:keepNext/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51A4C408" w14:textId="77777777" w:rsidR="004332AC" w:rsidRPr="00676BA7" w:rsidRDefault="004332AC" w:rsidP="005B68F3">
            <w:pPr>
              <w:keepNext/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4332AC" w:rsidRPr="00676BA7" w14:paraId="4602F5E3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33B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27.2(a)(i)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4B05" w14:textId="73DEEA76" w:rsidR="005B68F3" w:rsidRPr="005B68F3" w:rsidRDefault="004332AC" w:rsidP="005B68F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Material changes to information disclosed in previous document (or negative statement)</w:t>
            </w:r>
          </w:p>
        </w:tc>
        <w:tc>
          <w:tcPr>
            <w:tcW w:w="1684" w:type="dxa"/>
            <w:shd w:val="clear" w:color="auto" w:fill="auto"/>
          </w:tcPr>
          <w:p w14:paraId="2BE0D55D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B661365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21FB55C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EA6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27.2(b)(i)</w:t>
            </w:r>
            <w:r>
              <w:rPr>
                <w:rFonts w:ascii="Arial Narrow" w:hAnsi="Arial Narrow"/>
                <w:b/>
                <w:sz w:val="20"/>
              </w:rPr>
              <w:t>,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24.2 &amp; 19.6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F1DE" w14:textId="49D5A801" w:rsidR="005B68F3" w:rsidRPr="005B68F3" w:rsidRDefault="004332AC" w:rsidP="005B68F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</w:t>
            </w:r>
            <w:r w:rsidRPr="00676BA7">
              <w:rPr>
                <w:rFonts w:ascii="Arial Narrow" w:hAnsi="Arial Narrow"/>
                <w:sz w:val="20"/>
                <w:lang w:val="en-US"/>
              </w:rPr>
              <w:t>fferor’s intentions (including any new intention statements) (or negative statement)</w:t>
            </w:r>
          </w:p>
        </w:tc>
        <w:tc>
          <w:tcPr>
            <w:tcW w:w="1684" w:type="dxa"/>
            <w:shd w:val="clear" w:color="auto" w:fill="auto"/>
          </w:tcPr>
          <w:p w14:paraId="071EAF16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14:paraId="3F2FA5E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INTENTION STATEMENTS SCHEDULE</w:t>
            </w:r>
          </w:p>
        </w:tc>
      </w:tr>
      <w:tr w:rsidR="004332AC" w:rsidRPr="00676BA7" w14:paraId="3CD5FDB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46C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676BA7">
              <w:rPr>
                <w:rFonts w:ascii="Arial Narrow" w:hAnsi="Arial Narrow"/>
                <w:b/>
                <w:i/>
                <w:sz w:val="20"/>
              </w:rPr>
              <w:t>27.2(b)(ii)</w:t>
            </w:r>
            <w:r w:rsidRPr="00676BA7">
              <w:rPr>
                <w:rFonts w:ascii="Arial Narrow" w:hAnsi="Arial Narrow"/>
                <w:b/>
                <w:i/>
                <w:sz w:val="20"/>
                <w:lang w:val="en-US"/>
              </w:rPr>
              <w:t xml:space="preserve"> &amp; 24.3(a)(v)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FC75" w14:textId="249B0103" w:rsidR="005B68F3" w:rsidRPr="005B68F3" w:rsidRDefault="004332AC" w:rsidP="005B68F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>
              <w:rPr>
                <w:rFonts w:ascii="Arial Narrow" w:hAnsi="Arial Narrow"/>
                <w:i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>ignificant change</w:t>
            </w:r>
            <w:r>
              <w:rPr>
                <w:rFonts w:ascii="Arial Narrow" w:hAnsi="Arial Narrow"/>
                <w:i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 xml:space="preserve"> in offeror or offeree </w:t>
            </w:r>
            <w:r>
              <w:rPr>
                <w:rFonts w:ascii="Arial Narrow" w:hAnsi="Arial Narrow"/>
                <w:i/>
                <w:sz w:val="20"/>
                <w:lang w:val="en-US"/>
              </w:rPr>
              <w:t xml:space="preserve">financial or </w:t>
            </w:r>
            <w:r w:rsidRPr="00676BA7">
              <w:rPr>
                <w:rFonts w:ascii="Arial Narrow" w:hAnsi="Arial Narrow"/>
                <w:i/>
                <w:sz w:val="20"/>
                <w:lang w:val="en-US"/>
              </w:rPr>
              <w:t>trading position (or negative statement)</w:t>
            </w:r>
          </w:p>
        </w:tc>
        <w:tc>
          <w:tcPr>
            <w:tcW w:w="1684" w:type="dxa"/>
            <w:shd w:val="clear" w:color="auto" w:fill="auto"/>
          </w:tcPr>
          <w:p w14:paraId="59D30F3C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0FC5F05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41D8CC1F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3001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lastRenderedPageBreak/>
              <w:t>27.2(b)(iii)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24.3(a)(vii)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3FE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M</w:t>
            </w:r>
            <w:r w:rsidRPr="00676BA7">
              <w:rPr>
                <w:rFonts w:ascii="Arial Narrow" w:hAnsi="Arial Narrow"/>
                <w:sz w:val="20"/>
                <w:lang w:val="en-US"/>
              </w:rPr>
              <w:t>aterial contracts (or negative statement)</w:t>
            </w:r>
          </w:p>
        </w:tc>
        <w:tc>
          <w:tcPr>
            <w:tcW w:w="1684" w:type="dxa"/>
            <w:shd w:val="clear" w:color="auto" w:fill="auto"/>
          </w:tcPr>
          <w:p w14:paraId="7919A723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82DD888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2F0CEF45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EA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2009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676BA7">
              <w:rPr>
                <w:rFonts w:ascii="Arial Narrow" w:hAnsi="Arial Narrow"/>
                <w:sz w:val="20"/>
                <w:lang w:val="en-US"/>
              </w:rPr>
              <w:t>atings and outlooks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- offeror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14:paraId="6356F726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A544CA4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5DA90AB7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ECAE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950C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atings and outlooks </w:t>
            </w:r>
            <w:r>
              <w:rPr>
                <w:rFonts w:ascii="Arial Narrow" w:hAnsi="Arial Narrow"/>
                <w:sz w:val="20"/>
                <w:lang w:val="en-US"/>
              </w:rPr>
              <w:t xml:space="preserve">– offeree </w:t>
            </w:r>
            <w:r w:rsidRPr="00676BA7">
              <w:rPr>
                <w:rFonts w:ascii="Arial Narrow" w:hAnsi="Arial Narrow"/>
                <w:sz w:val="20"/>
                <w:lang w:val="en-US"/>
              </w:rPr>
              <w:t>(or negative statement)</w:t>
            </w:r>
          </w:p>
        </w:tc>
        <w:tc>
          <w:tcPr>
            <w:tcW w:w="1684" w:type="dxa"/>
            <w:shd w:val="clear" w:color="auto" w:fill="auto"/>
          </w:tcPr>
          <w:p w14:paraId="38F1ABED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A5D7047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2C746195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EDCA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27.2(b)(v)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 xml:space="preserve"> &amp; 24.3(d)(v)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3A0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T</w:t>
            </w:r>
            <w:r w:rsidRPr="00676BA7">
              <w:rPr>
                <w:rFonts w:ascii="Arial Narrow" w:hAnsi="Arial Narrow"/>
                <w:sz w:val="20"/>
                <w:lang w:val="en-US"/>
              </w:rPr>
              <w:t>erms of the offer (or negative statement)</w:t>
            </w:r>
          </w:p>
        </w:tc>
        <w:tc>
          <w:tcPr>
            <w:tcW w:w="1684" w:type="dxa"/>
            <w:shd w:val="clear" w:color="auto" w:fill="auto"/>
          </w:tcPr>
          <w:p w14:paraId="09BDB147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D46B401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680FC36B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551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27.2(b)(vi) &amp; 24.3(d)(x</w:t>
            </w:r>
            <w:r w:rsidR="00492C9D">
              <w:rPr>
                <w:rFonts w:ascii="Arial Narrow" w:hAnsi="Arial Narrow"/>
                <w:b/>
                <w:sz w:val="20"/>
              </w:rPr>
              <w:t>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238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</w:t>
            </w:r>
            <w:r w:rsidRPr="00676BA7">
              <w:rPr>
                <w:rFonts w:ascii="Arial Narrow" w:hAnsi="Arial Narrow"/>
                <w:sz w:val="20"/>
                <w:lang w:val="en-US"/>
              </w:rPr>
              <w:t>greements or arrangements related to invocation of conditions (or negative statement)</w:t>
            </w:r>
          </w:p>
        </w:tc>
        <w:tc>
          <w:tcPr>
            <w:tcW w:w="1684" w:type="dxa"/>
            <w:shd w:val="clear" w:color="auto" w:fill="auto"/>
          </w:tcPr>
          <w:p w14:paraId="3628D985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82D973C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625894F3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CBE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27.2(b)(vii) &amp; 24.3(d)(x</w:t>
            </w:r>
            <w:r w:rsidR="00492C9D">
              <w:rPr>
                <w:rFonts w:ascii="Arial Narrow" w:hAnsi="Arial Narrow"/>
                <w:b/>
                <w:sz w:val="20"/>
              </w:rPr>
              <w:t>iii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CD5E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Irrevocables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or letters of intent (or negative statement)</w:t>
            </w:r>
          </w:p>
        </w:tc>
        <w:tc>
          <w:tcPr>
            <w:tcW w:w="1684" w:type="dxa"/>
            <w:shd w:val="clear" w:color="auto" w:fill="auto"/>
          </w:tcPr>
          <w:p w14:paraId="652A3E34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0A12D6E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545A2A11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0CC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27.2(b)(viii) &amp; 24.3(d)(xv</w:t>
            </w:r>
            <w:r w:rsidR="00492C9D">
              <w:rPr>
                <w:rFonts w:ascii="Arial Narrow" w:hAnsi="Arial Narrow"/>
                <w:b/>
                <w:sz w:val="20"/>
              </w:rPr>
              <w:t>iii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708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ost-offer undertakings (or negative statement)</w:t>
            </w:r>
          </w:p>
        </w:tc>
        <w:tc>
          <w:tcPr>
            <w:tcW w:w="1684" w:type="dxa"/>
            <w:shd w:val="clear" w:color="auto" w:fill="auto"/>
          </w:tcPr>
          <w:p w14:paraId="4797B7A6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26D40C2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6174A0CC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B4F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27.2(b)(ix) &amp; 24.3(d)(xi</w:t>
            </w:r>
            <w:r w:rsidR="00492C9D">
              <w:rPr>
                <w:rFonts w:ascii="Arial Narrow" w:hAnsi="Arial Narrow"/>
                <w:b/>
                <w:sz w:val="20"/>
              </w:rPr>
              <w:t>x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BCC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Offer-</w:t>
            </w:r>
            <w:r w:rsidRPr="00676BA7">
              <w:rPr>
                <w:rFonts w:ascii="Arial Narrow" w:hAnsi="Arial Narrow"/>
                <w:sz w:val="20"/>
                <w:lang w:val="en-US"/>
              </w:rPr>
              <w:t>related arrangements (or negative statement)</w:t>
            </w:r>
          </w:p>
        </w:tc>
        <w:tc>
          <w:tcPr>
            <w:tcW w:w="1684" w:type="dxa"/>
            <w:shd w:val="clear" w:color="auto" w:fill="auto"/>
          </w:tcPr>
          <w:p w14:paraId="5E60FB19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98DD6C2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2CC6CCD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A78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27.2(b)(x) &amp; 24.3(d)(x</w:t>
            </w:r>
            <w:r w:rsidR="00492C9D">
              <w:rPr>
                <w:rFonts w:ascii="Arial Narrow" w:hAnsi="Arial Narrow"/>
                <w:b/>
                <w:sz w:val="20"/>
              </w:rPr>
              <w:t>xi</w:t>
            </w:r>
            <w:r w:rsidRPr="00676BA7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8B5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676BA7">
              <w:rPr>
                <w:rFonts w:ascii="Arial Narrow" w:hAnsi="Arial Narrow"/>
                <w:sz w:val="20"/>
                <w:lang w:val="en-US"/>
              </w:rPr>
              <w:t>rofit forecasts and QFBS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14:paraId="6C6B0D6E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14:paraId="61EF1A0A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(S)</w:t>
            </w:r>
          </w:p>
        </w:tc>
      </w:tr>
      <w:tr w:rsidR="004332AC" w:rsidRPr="00676BA7" w14:paraId="6B41E45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704D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27.2(b)(xi) &amp; 24.3(f)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15E9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</w:t>
            </w:r>
            <w:r w:rsidRPr="00676BA7">
              <w:rPr>
                <w:rFonts w:ascii="Arial Narrow" w:hAnsi="Arial Narrow"/>
                <w:sz w:val="20"/>
                <w:lang w:val="en-US"/>
              </w:rPr>
              <w:t>inancing arrangements (or negative statement)</w:t>
            </w:r>
          </w:p>
        </w:tc>
        <w:tc>
          <w:tcPr>
            <w:tcW w:w="1684" w:type="dxa"/>
            <w:shd w:val="clear" w:color="auto" w:fill="auto"/>
          </w:tcPr>
          <w:p w14:paraId="211E609E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56D4020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01112CDC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1B9D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27.2(b)(xii) &amp; 24.4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5E0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</w:t>
            </w:r>
            <w:r w:rsidRPr="00676BA7">
              <w:rPr>
                <w:rFonts w:ascii="Arial Narrow" w:hAnsi="Arial Narrow"/>
                <w:sz w:val="20"/>
                <w:lang w:val="en-US"/>
              </w:rPr>
              <w:t>nterests and dealings (or negative statement)</w:t>
            </w:r>
          </w:p>
        </w:tc>
        <w:tc>
          <w:tcPr>
            <w:tcW w:w="1684" w:type="dxa"/>
            <w:shd w:val="clear" w:color="auto" w:fill="auto"/>
          </w:tcPr>
          <w:p w14:paraId="6D5ADBC0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1AD513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85F8A">
              <w:rPr>
                <w:rFonts w:ascii="Arial Narrow" w:hAnsi="Arial Narrow"/>
                <w:b/>
                <w:sz w:val="20"/>
              </w:rPr>
              <w:t xml:space="preserve">FOR DETAILED CHECKLIST ON RULE 24.4 REQUIREMENTS SEE THE </w:t>
            </w:r>
            <w:r>
              <w:rPr>
                <w:rFonts w:ascii="Arial Narrow" w:hAnsi="Arial Narrow"/>
                <w:b/>
                <w:sz w:val="20"/>
              </w:rPr>
              <w:t>SCHEME</w:t>
            </w:r>
            <w:r w:rsidRPr="00385F8A">
              <w:rPr>
                <w:rFonts w:ascii="Arial Narrow" w:hAnsi="Arial Narrow"/>
                <w:b/>
                <w:sz w:val="20"/>
              </w:rPr>
              <w:t xml:space="preserve"> CIRCULAR CHECKLIST</w:t>
            </w:r>
          </w:p>
        </w:tc>
      </w:tr>
      <w:tr w:rsidR="004332AC" w:rsidRPr="00676BA7" w14:paraId="6B1BCD8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95CB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27.2(b)(xiii) &amp; 24.5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441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</w:t>
            </w:r>
            <w:r w:rsidRPr="00676BA7">
              <w:rPr>
                <w:rFonts w:ascii="Arial Narrow" w:hAnsi="Arial Narrow"/>
                <w:sz w:val="20"/>
                <w:lang w:val="en-US"/>
              </w:rPr>
              <w:t>ffect of offer on emoluments of offeror directors (or negative statement)</w:t>
            </w:r>
          </w:p>
        </w:tc>
        <w:tc>
          <w:tcPr>
            <w:tcW w:w="1684" w:type="dxa"/>
            <w:shd w:val="clear" w:color="auto" w:fill="auto"/>
          </w:tcPr>
          <w:p w14:paraId="3C672128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B6FCD17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0C818F31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F27C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27.2(b)(xiv) &amp; 16.2 &amp; 24.6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3512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676BA7">
              <w:rPr>
                <w:rFonts w:ascii="Arial Narrow" w:hAnsi="Arial Narrow"/>
                <w:sz w:val="20"/>
                <w:lang w:val="en-US"/>
              </w:rPr>
              <w:t>pecial arrangements (or negative statement)</w:t>
            </w:r>
          </w:p>
        </w:tc>
        <w:tc>
          <w:tcPr>
            <w:tcW w:w="1684" w:type="dxa"/>
            <w:shd w:val="clear" w:color="auto" w:fill="auto"/>
          </w:tcPr>
          <w:p w14:paraId="6E16CBF4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B9B365D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618D3A19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F29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27.2(b)(xv) &amp; 24.9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4FA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</w:t>
            </w:r>
            <w:r w:rsidRPr="00676BA7">
              <w:rPr>
                <w:rFonts w:ascii="Arial Narrow" w:hAnsi="Arial Narrow"/>
                <w:sz w:val="20"/>
                <w:lang w:val="en-US"/>
              </w:rPr>
              <w:t>ltimate owner (or negative statement)</w:t>
            </w:r>
          </w:p>
        </w:tc>
        <w:tc>
          <w:tcPr>
            <w:tcW w:w="1684" w:type="dxa"/>
            <w:shd w:val="clear" w:color="auto" w:fill="auto"/>
          </w:tcPr>
          <w:p w14:paraId="523516AD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9B3CB5B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3B49279E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BB5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27.2(b)(xvi) &amp; 24.13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751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</w:t>
            </w:r>
            <w:r w:rsidRPr="00676BA7">
              <w:rPr>
                <w:rFonts w:ascii="Arial Narrow" w:hAnsi="Arial Narrow"/>
                <w:sz w:val="20"/>
                <w:lang w:val="en-US"/>
              </w:rPr>
              <w:t>ealing arrangements (Note 11 on definition of acting in concert) (or negative statement)</w:t>
            </w:r>
          </w:p>
        </w:tc>
        <w:tc>
          <w:tcPr>
            <w:tcW w:w="1684" w:type="dxa"/>
            <w:shd w:val="clear" w:color="auto" w:fill="auto"/>
          </w:tcPr>
          <w:p w14:paraId="6C25923A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867A59B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25ABEDB4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991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27.2(b)(xvii) &amp; 24.16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CB4A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F</w:t>
            </w:r>
            <w:r w:rsidRPr="00676BA7">
              <w:rPr>
                <w:rFonts w:ascii="Arial Narrow" w:hAnsi="Arial Narrow"/>
                <w:sz w:val="20"/>
                <w:lang w:val="en-US"/>
              </w:rPr>
              <w:t>ees and expenses (or negative statement)</w:t>
            </w:r>
          </w:p>
        </w:tc>
        <w:tc>
          <w:tcPr>
            <w:tcW w:w="1684" w:type="dxa"/>
            <w:shd w:val="clear" w:color="auto" w:fill="auto"/>
          </w:tcPr>
          <w:p w14:paraId="6C588C81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C13262B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3B4D8DE3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111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lastRenderedPageBreak/>
              <w:t>27.2(d)(i)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186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Statement that previously published profit forecast, QFBS or asset valuation (</w:t>
            </w:r>
            <w:r>
              <w:rPr>
                <w:rFonts w:ascii="Arial Narrow" w:hAnsi="Arial Narrow"/>
                <w:sz w:val="20"/>
                <w:lang w:val="en-US"/>
              </w:rPr>
              <w:t>unless updated</w:t>
            </w:r>
            <w:r w:rsidRPr="00676BA7">
              <w:rPr>
                <w:rFonts w:ascii="Arial Narrow" w:hAnsi="Arial Narrow"/>
                <w:sz w:val="20"/>
                <w:lang w:val="en-US"/>
              </w:rPr>
              <w:t>) remains valid</w:t>
            </w:r>
          </w:p>
        </w:tc>
        <w:tc>
          <w:tcPr>
            <w:tcW w:w="1684" w:type="dxa"/>
            <w:shd w:val="clear" w:color="auto" w:fill="auto"/>
          </w:tcPr>
          <w:p w14:paraId="0498F47E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AE84289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(IF PROFIT FORECAST, QFBS OR ASSET VALUATION HAS BEEN UPDATED)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FORM(S)</w:t>
            </w:r>
          </w:p>
        </w:tc>
      </w:tr>
      <w:tr w:rsidR="004332AC" w:rsidRPr="00676BA7" w14:paraId="4496414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0AB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27.2(d)(ii)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F2BB" w14:textId="77777777" w:rsidR="004332AC" w:rsidRPr="00676BA7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relevant, s</w:t>
            </w:r>
            <w:r w:rsidR="004332AC" w:rsidRPr="00676BA7">
              <w:rPr>
                <w:rFonts w:ascii="Arial Narrow" w:hAnsi="Arial Narrow"/>
                <w:sz w:val="20"/>
                <w:lang w:val="en-US"/>
              </w:rPr>
              <w:t>t</w:t>
            </w:r>
            <w:r w:rsidR="004332AC">
              <w:rPr>
                <w:rFonts w:ascii="Arial Narrow" w:hAnsi="Arial Narrow"/>
                <w:sz w:val="20"/>
                <w:lang w:val="en-US"/>
              </w:rPr>
              <w:t xml:space="preserve">atement that accountant/adviser has </w:t>
            </w:r>
            <w:r w:rsidR="004332AC" w:rsidRPr="00676BA7">
              <w:rPr>
                <w:rFonts w:ascii="Arial Narrow" w:hAnsi="Arial Narrow"/>
                <w:sz w:val="20"/>
                <w:lang w:val="en-US"/>
              </w:rPr>
              <w:t>confirmed that report continue</w:t>
            </w:r>
            <w:r w:rsidR="004332AC">
              <w:rPr>
                <w:rFonts w:ascii="Arial Narrow" w:hAnsi="Arial Narrow"/>
                <w:sz w:val="20"/>
                <w:lang w:val="en-US"/>
              </w:rPr>
              <w:t>s</w:t>
            </w:r>
            <w:r w:rsidR="004332AC" w:rsidRPr="00676BA7">
              <w:rPr>
                <w:rFonts w:ascii="Arial Narrow" w:hAnsi="Arial Narrow"/>
                <w:sz w:val="20"/>
                <w:lang w:val="en-US"/>
              </w:rPr>
              <w:t xml:space="preserve"> to apply</w:t>
            </w:r>
          </w:p>
        </w:tc>
        <w:tc>
          <w:tcPr>
            <w:tcW w:w="1684" w:type="dxa"/>
            <w:shd w:val="clear" w:color="auto" w:fill="auto"/>
          </w:tcPr>
          <w:p w14:paraId="4168F17C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204FE22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676BA7" w14:paraId="0855960D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51D3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27.2(d)(iii)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E51F" w14:textId="77777777" w:rsidR="004332AC" w:rsidRPr="00676BA7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relevant, s</w:t>
            </w:r>
            <w:r w:rsidR="004332AC" w:rsidRPr="00676BA7">
              <w:rPr>
                <w:rFonts w:ascii="Arial Narrow" w:hAnsi="Arial Narrow"/>
                <w:sz w:val="20"/>
                <w:lang w:val="en-US"/>
              </w:rPr>
              <w:t xml:space="preserve">tatement that independent valuer </w:t>
            </w:r>
            <w:r w:rsidR="004332AC">
              <w:rPr>
                <w:rFonts w:ascii="Arial Narrow" w:hAnsi="Arial Narrow"/>
                <w:sz w:val="20"/>
                <w:lang w:val="en-US"/>
              </w:rPr>
              <w:t xml:space="preserve">has </w:t>
            </w:r>
            <w:r w:rsidR="004332AC" w:rsidRPr="00676BA7">
              <w:rPr>
                <w:rFonts w:ascii="Arial Narrow" w:hAnsi="Arial Narrow"/>
                <w:sz w:val="20"/>
                <w:lang w:val="en-US"/>
              </w:rPr>
              <w:t xml:space="preserve">confirmed that </w:t>
            </w:r>
            <w:r w:rsidR="004332AC">
              <w:rPr>
                <w:rFonts w:ascii="Arial Narrow" w:hAnsi="Arial Narrow"/>
                <w:sz w:val="20"/>
                <w:lang w:val="en-US"/>
              </w:rPr>
              <w:t>an updated valuation would not be materially different</w:t>
            </w:r>
          </w:p>
        </w:tc>
        <w:tc>
          <w:tcPr>
            <w:tcW w:w="1684" w:type="dxa"/>
            <w:shd w:val="clear" w:color="auto" w:fill="auto"/>
          </w:tcPr>
          <w:p w14:paraId="34778518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839B159" w14:textId="77777777" w:rsidR="004332AC" w:rsidRPr="00676BA7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4182A41F" w14:textId="77777777" w:rsidR="004332AC" w:rsidRPr="00676BA7" w:rsidRDefault="004332AC" w:rsidP="004332AC"/>
    <w:p w14:paraId="4BDF10C7" w14:textId="77777777" w:rsidR="004332AC" w:rsidRPr="00676BA7" w:rsidRDefault="004332AC" w:rsidP="005B68F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676BA7">
        <w:rPr>
          <w:rFonts w:ascii="Arial Narrow" w:hAnsi="Arial Narrow"/>
        </w:rPr>
        <w:t xml:space="preserve">SECTION B2: </w:t>
      </w:r>
      <w:r>
        <w:rPr>
          <w:rFonts w:ascii="Arial Narrow" w:hAnsi="Arial Narrow"/>
        </w:rPr>
        <w:t>Other requirements</w:t>
      </w:r>
    </w:p>
    <w:p w14:paraId="47938220" w14:textId="77777777" w:rsidR="004332AC" w:rsidRPr="00A72DDC" w:rsidRDefault="004332AC" w:rsidP="004332AC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615"/>
        <w:gridCol w:w="2808"/>
      </w:tblGrid>
      <w:tr w:rsidR="004332AC" w:rsidRPr="009768C6" w14:paraId="28A534D3" w14:textId="77777777" w:rsidTr="005B68F3">
        <w:trPr>
          <w:cantSplit/>
          <w:tblHeader/>
        </w:trPr>
        <w:tc>
          <w:tcPr>
            <w:tcW w:w="9067" w:type="dxa"/>
            <w:gridSpan w:val="4"/>
            <w:shd w:val="clear" w:color="auto" w:fill="auto"/>
          </w:tcPr>
          <w:p w14:paraId="00F3EBAE" w14:textId="77777777" w:rsidR="004332AC" w:rsidRPr="00F67AA6" w:rsidRDefault="004332AC" w:rsidP="00457E33">
            <w:pPr>
              <w:pStyle w:val="Heading2"/>
              <w:numPr>
                <w:ilvl w:val="0"/>
                <w:numId w:val="0"/>
              </w:numPr>
              <w:tabs>
                <w:tab w:val="clear" w:pos="720"/>
                <w:tab w:val="left" w:pos="0"/>
              </w:tabs>
              <w:rPr>
                <w:rFonts w:ascii="Arial Narrow" w:hAnsi="Arial Narrow"/>
                <w:b/>
                <w:i/>
                <w:sz w:val="20"/>
              </w:rPr>
            </w:pPr>
            <w:r w:rsidRPr="00055743">
              <w:rPr>
                <w:rFonts w:ascii="Arial Narrow" w:hAnsi="Arial Narrow"/>
                <w:b/>
                <w:i/>
                <w:sz w:val="20"/>
              </w:rPr>
              <w:t>Italicised requirements apply only to securities exch</w:t>
            </w:r>
            <w:r>
              <w:rPr>
                <w:rFonts w:ascii="Arial Narrow" w:hAnsi="Arial Narrow"/>
                <w:b/>
                <w:i/>
                <w:sz w:val="20"/>
              </w:rPr>
              <w:t xml:space="preserve">ange offers </w:t>
            </w:r>
          </w:p>
        </w:tc>
      </w:tr>
      <w:tr w:rsidR="004332AC" w:rsidRPr="009768C6" w14:paraId="25A3301D" w14:textId="77777777" w:rsidTr="005B68F3">
        <w:trPr>
          <w:cantSplit/>
          <w:tblHeader/>
        </w:trPr>
        <w:tc>
          <w:tcPr>
            <w:tcW w:w="1392" w:type="dxa"/>
            <w:shd w:val="clear" w:color="auto" w:fill="auto"/>
          </w:tcPr>
          <w:p w14:paraId="64E8487C" w14:textId="77777777" w:rsidR="004332AC" w:rsidRPr="009768C6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3E31AD7A" w14:textId="77777777" w:rsidR="004332AC" w:rsidRPr="009768C6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2D8FD2F" w14:textId="77777777" w:rsidR="004332AC" w:rsidRPr="009768C6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808" w:type="dxa"/>
            <w:shd w:val="clear" w:color="auto" w:fill="auto"/>
          </w:tcPr>
          <w:p w14:paraId="2975C214" w14:textId="77777777" w:rsidR="004332AC" w:rsidRPr="009768C6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4332AC" w:rsidRPr="009768C6" w14:paraId="6D1D77E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079A0E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3.2</w:t>
            </w:r>
          </w:p>
        </w:tc>
        <w:tc>
          <w:tcPr>
            <w:tcW w:w="3252" w:type="dxa"/>
            <w:shd w:val="clear" w:color="auto" w:fill="auto"/>
          </w:tcPr>
          <w:p w14:paraId="551D912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(Reverse</w:t>
            </w:r>
            <w:r>
              <w:rPr>
                <w:rFonts w:ascii="Arial Narrow" w:hAnsi="Arial Narrow"/>
                <w:sz w:val="20"/>
                <w:lang w:val="en-US"/>
              </w:rPr>
              <w:t xml:space="preserve"> takeover) Substance of Rule </w:t>
            </w:r>
            <w:r w:rsidRPr="009768C6">
              <w:rPr>
                <w:rFonts w:ascii="Arial Narrow" w:hAnsi="Arial Narrow"/>
                <w:sz w:val="20"/>
                <w:lang w:val="en-US"/>
              </w:rPr>
              <w:t>3.2 advice</w:t>
            </w:r>
          </w:p>
        </w:tc>
        <w:tc>
          <w:tcPr>
            <w:tcW w:w="1615" w:type="dxa"/>
            <w:shd w:val="clear" w:color="auto" w:fill="auto"/>
          </w:tcPr>
          <w:p w14:paraId="6A55A46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2922EE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992CBE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E8DD70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13.4(b)</w:t>
            </w:r>
          </w:p>
        </w:tc>
        <w:tc>
          <w:tcPr>
            <w:tcW w:w="3252" w:type="dxa"/>
            <w:shd w:val="clear" w:color="auto" w:fill="auto"/>
          </w:tcPr>
          <w:p w14:paraId="427ECFA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Financing condition</w:t>
            </w:r>
          </w:p>
        </w:tc>
        <w:tc>
          <w:tcPr>
            <w:tcW w:w="1615" w:type="dxa"/>
            <w:shd w:val="clear" w:color="auto" w:fill="auto"/>
          </w:tcPr>
          <w:p w14:paraId="15F0342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B0D556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1133494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FA440B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13.6</w:t>
            </w:r>
          </w:p>
        </w:tc>
        <w:tc>
          <w:tcPr>
            <w:tcW w:w="3252" w:type="dxa"/>
            <w:shd w:val="clear" w:color="auto" w:fill="auto"/>
          </w:tcPr>
          <w:p w14:paraId="3B52AAD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Language which appropriately reflects Rule 13.6 (o</w:t>
            </w:r>
            <w:r w:rsidRPr="009768C6">
              <w:rPr>
                <w:rFonts w:ascii="Arial Narrow" w:hAnsi="Arial Narrow"/>
                <w:sz w:val="20"/>
                <w:lang w:val="en-US"/>
              </w:rPr>
              <w:t>fferee protection conditions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not to be invoked unless of material significance to offeree shareholders) </w:t>
            </w:r>
            <w:r w:rsidRPr="009768C6">
              <w:rPr>
                <w:rFonts w:ascii="Arial Narrow" w:hAnsi="Arial Narrow"/>
                <w:sz w:val="20"/>
                <w:lang w:val="en-US"/>
              </w:rPr>
              <w:t>(see</w:t>
            </w:r>
            <w:r>
              <w:rPr>
                <w:rFonts w:ascii="Arial Narrow" w:hAnsi="Arial Narrow"/>
                <w:sz w:val="20"/>
                <w:lang w:val="en-US"/>
              </w:rPr>
              <w:t> 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6D71644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220038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6CEA20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78FD5D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14.1</w:t>
            </w:r>
          </w:p>
        </w:tc>
        <w:tc>
          <w:tcPr>
            <w:tcW w:w="3252" w:type="dxa"/>
            <w:shd w:val="clear" w:color="auto" w:fill="auto"/>
          </w:tcPr>
          <w:p w14:paraId="640C05F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If Rule 14 offer has an acceptance condition, ordinary offer conditional on Rule 14 offer</w:t>
            </w:r>
          </w:p>
        </w:tc>
        <w:tc>
          <w:tcPr>
            <w:tcW w:w="1615" w:type="dxa"/>
            <w:shd w:val="clear" w:color="auto" w:fill="auto"/>
          </w:tcPr>
          <w:p w14:paraId="3C4D41E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AE6E43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5005F24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02B6E8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16.2(a)</w:t>
            </w:r>
          </w:p>
        </w:tc>
        <w:tc>
          <w:tcPr>
            <w:tcW w:w="3252" w:type="dxa"/>
            <w:shd w:val="clear" w:color="auto" w:fill="auto"/>
          </w:tcPr>
          <w:p w14:paraId="5D3B94B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Management incentivisation arrangements and “fair and reasonable” statement (or negative statement</w:t>
            </w:r>
            <w:r>
              <w:rPr>
                <w:rFonts w:ascii="Arial Narrow" w:hAnsi="Arial Narrow"/>
                <w:sz w:val="20"/>
                <w:lang w:val="en-US"/>
              </w:rPr>
              <w:t xml:space="preserve"> if no </w:t>
            </w:r>
            <w:r w:rsidRPr="00706C96">
              <w:rPr>
                <w:rFonts w:ascii="Arial Narrow" w:hAnsi="Arial Narrow"/>
                <w:sz w:val="20"/>
                <w:lang w:val="en-US"/>
              </w:rPr>
              <w:t>incentivisation arrangements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are proposed</w:t>
            </w:r>
            <w:r w:rsidRPr="009768C6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1615" w:type="dxa"/>
            <w:shd w:val="clear" w:color="auto" w:fill="auto"/>
          </w:tcPr>
          <w:p w14:paraId="51C53DB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6DDA4B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C4AB56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F2B6A4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252" w:type="dxa"/>
            <w:shd w:val="clear" w:color="auto" w:fill="auto"/>
          </w:tcPr>
          <w:p w14:paraId="0F99D8C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If intend to put arrangements in place but no discussions / only limited discussions, </w:t>
            </w:r>
            <w:r w:rsidR="00F67AA6">
              <w:rPr>
                <w:rFonts w:ascii="Arial Narrow" w:hAnsi="Arial Narrow"/>
                <w:sz w:val="20"/>
                <w:lang w:val="en-US"/>
              </w:rPr>
              <w:t xml:space="preserve">fact </w:t>
            </w:r>
            <w:r>
              <w:rPr>
                <w:rFonts w:ascii="Arial Narrow" w:hAnsi="Arial Narrow"/>
                <w:sz w:val="20"/>
                <w:lang w:val="en-US"/>
              </w:rPr>
              <w:t xml:space="preserve">stated and details of </w:t>
            </w:r>
            <w:r w:rsidR="00F67AA6">
              <w:rPr>
                <w:rFonts w:ascii="Arial Narrow" w:hAnsi="Arial Narrow"/>
                <w:sz w:val="20"/>
                <w:lang w:val="en-US"/>
              </w:rPr>
              <w:t xml:space="preserve">any </w:t>
            </w:r>
            <w:r>
              <w:rPr>
                <w:rFonts w:ascii="Arial Narrow" w:hAnsi="Arial Narrow"/>
                <w:sz w:val="20"/>
                <w:lang w:val="en-US"/>
              </w:rPr>
              <w:t>discussions disclosed</w:t>
            </w:r>
          </w:p>
        </w:tc>
        <w:tc>
          <w:tcPr>
            <w:tcW w:w="1615" w:type="dxa"/>
            <w:shd w:val="clear" w:color="auto" w:fill="auto"/>
          </w:tcPr>
          <w:p w14:paraId="1C1E04B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6A8943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1DE79B6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91D3B4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16.2(b) &amp; (d)</w:t>
            </w:r>
          </w:p>
        </w:tc>
        <w:tc>
          <w:tcPr>
            <w:tcW w:w="3252" w:type="dxa"/>
            <w:shd w:val="clear" w:color="auto" w:fill="auto"/>
          </w:tcPr>
          <w:p w14:paraId="2178FCD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(Where required by Panel) Notice of general meeting to approve incentivisation arrangements </w:t>
            </w:r>
            <w:r>
              <w:rPr>
                <w:rFonts w:ascii="Arial Narrow" w:hAnsi="Arial Narrow"/>
                <w:sz w:val="20"/>
                <w:lang w:val="en-US"/>
              </w:rPr>
              <w:t>(by </w:t>
            </w:r>
            <w:r w:rsidRPr="009768C6">
              <w:rPr>
                <w:rFonts w:ascii="Arial Narrow" w:hAnsi="Arial Narrow"/>
                <w:sz w:val="20"/>
                <w:lang w:val="en-US"/>
              </w:rPr>
              <w:t>poll/separate vote)</w:t>
            </w:r>
          </w:p>
        </w:tc>
        <w:tc>
          <w:tcPr>
            <w:tcW w:w="1615" w:type="dxa"/>
            <w:shd w:val="clear" w:color="auto" w:fill="auto"/>
          </w:tcPr>
          <w:p w14:paraId="3988DEA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2D3AED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ACA6DD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942108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16.2(c) &amp; (d)</w:t>
            </w:r>
          </w:p>
        </w:tc>
        <w:tc>
          <w:tcPr>
            <w:tcW w:w="3252" w:type="dxa"/>
            <w:shd w:val="clear" w:color="auto" w:fill="auto"/>
          </w:tcPr>
          <w:p w14:paraId="56807E1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If management shareholders will become offeror shareholders, notice of general meeting to approve incentivisation arrangements (by poll/separate vote) </w:t>
            </w:r>
          </w:p>
        </w:tc>
        <w:tc>
          <w:tcPr>
            <w:tcW w:w="1615" w:type="dxa"/>
            <w:shd w:val="clear" w:color="auto" w:fill="auto"/>
          </w:tcPr>
          <w:p w14:paraId="1A71B53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7419A5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4EBD3E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2E3DAF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19.1 (Note 2)</w:t>
            </w:r>
          </w:p>
        </w:tc>
        <w:tc>
          <w:tcPr>
            <w:tcW w:w="3252" w:type="dxa"/>
            <w:shd w:val="clear" w:color="auto" w:fill="auto"/>
          </w:tcPr>
          <w:p w14:paraId="0A533E9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Source of material facts</w:t>
            </w:r>
          </w:p>
        </w:tc>
        <w:tc>
          <w:tcPr>
            <w:tcW w:w="1615" w:type="dxa"/>
            <w:shd w:val="clear" w:color="auto" w:fill="auto"/>
          </w:tcPr>
          <w:p w14:paraId="36952E6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421EF7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C52D58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62E6AC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19.1 (Note 3)</w:t>
            </w:r>
          </w:p>
        </w:tc>
        <w:tc>
          <w:tcPr>
            <w:tcW w:w="3252" w:type="dxa"/>
            <w:shd w:val="clear" w:color="auto" w:fill="auto"/>
          </w:tcPr>
          <w:p w14:paraId="0DC2AD4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Origins of quotations</w:t>
            </w:r>
          </w:p>
        </w:tc>
        <w:tc>
          <w:tcPr>
            <w:tcW w:w="1615" w:type="dxa"/>
            <w:shd w:val="clear" w:color="auto" w:fill="auto"/>
          </w:tcPr>
          <w:p w14:paraId="007D7E7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9696BA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3282468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0D5AF3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52" w:type="dxa"/>
            <w:shd w:val="clear" w:color="auto" w:fill="auto"/>
          </w:tcPr>
          <w:p w14:paraId="00B0E79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Responsibility statement</w:t>
            </w:r>
          </w:p>
        </w:tc>
        <w:tc>
          <w:tcPr>
            <w:tcW w:w="1615" w:type="dxa"/>
            <w:shd w:val="clear" w:color="auto" w:fill="auto"/>
          </w:tcPr>
          <w:p w14:paraId="1DB2692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0798F7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9EC562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AD7725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52" w:type="dxa"/>
            <w:shd w:val="clear" w:color="auto" w:fill="auto"/>
          </w:tcPr>
          <w:p w14:paraId="464B602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Disclosure of reasons if any director excluded</w:t>
            </w:r>
          </w:p>
        </w:tc>
        <w:tc>
          <w:tcPr>
            <w:tcW w:w="1615" w:type="dxa"/>
            <w:shd w:val="clear" w:color="auto" w:fill="auto"/>
          </w:tcPr>
          <w:p w14:paraId="54B3C5F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FBEE88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1126FF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AB28D8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19.2 (Note 3)</w:t>
            </w:r>
          </w:p>
        </w:tc>
        <w:tc>
          <w:tcPr>
            <w:tcW w:w="3252" w:type="dxa"/>
            <w:shd w:val="clear" w:color="auto" w:fill="auto"/>
          </w:tcPr>
          <w:p w14:paraId="5EEB7E8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“</w:t>
            </w:r>
            <w:r w:rsidRPr="009768C6">
              <w:rPr>
                <w:rFonts w:ascii="Arial Narrow" w:hAnsi="Arial Narrow"/>
                <w:sz w:val="20"/>
                <w:lang w:val="en-US"/>
              </w:rPr>
              <w:t>Other persons</w:t>
            </w:r>
            <w:r>
              <w:rPr>
                <w:rFonts w:ascii="Arial Narrow" w:hAnsi="Arial Narrow"/>
                <w:sz w:val="20"/>
                <w:lang w:val="en-US"/>
              </w:rPr>
              <w:t>”</w:t>
            </w:r>
            <w:r w:rsidRPr="009768C6">
              <w:rPr>
                <w:rFonts w:ascii="Arial Narrow" w:hAnsi="Arial Narrow"/>
                <w:sz w:val="20"/>
                <w:lang w:val="en-US"/>
              </w:rPr>
              <w:t xml:space="preserve"> responsibility statement</w:t>
            </w:r>
          </w:p>
        </w:tc>
        <w:tc>
          <w:tcPr>
            <w:tcW w:w="1615" w:type="dxa"/>
            <w:shd w:val="clear" w:color="auto" w:fill="auto"/>
          </w:tcPr>
          <w:p w14:paraId="0B62EE9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D6905D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180C366E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B5DFC4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19.5(b)(i) &amp; (d)</w:t>
            </w:r>
          </w:p>
        </w:tc>
        <w:tc>
          <w:tcPr>
            <w:tcW w:w="3252" w:type="dxa"/>
            <w:shd w:val="clear" w:color="auto" w:fill="auto"/>
          </w:tcPr>
          <w:p w14:paraId="0FA3BD0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 statement that it is a post-offer undertaking</w:t>
            </w:r>
          </w:p>
        </w:tc>
        <w:tc>
          <w:tcPr>
            <w:tcW w:w="1615" w:type="dxa"/>
            <w:shd w:val="clear" w:color="auto" w:fill="auto"/>
          </w:tcPr>
          <w:p w14:paraId="1798A1C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582DAA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BD9CAE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790DF0C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19.5(b)(ii)</w:t>
            </w:r>
          </w:p>
        </w:tc>
        <w:tc>
          <w:tcPr>
            <w:tcW w:w="3252" w:type="dxa"/>
            <w:shd w:val="clear" w:color="auto" w:fill="auto"/>
          </w:tcPr>
          <w:p w14:paraId="7BC994F7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 time period/relevant date</w:t>
            </w:r>
          </w:p>
        </w:tc>
        <w:tc>
          <w:tcPr>
            <w:tcW w:w="1615" w:type="dxa"/>
            <w:shd w:val="clear" w:color="auto" w:fill="auto"/>
          </w:tcPr>
          <w:p w14:paraId="7F64BE1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6DE5E7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4C81AF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D4AB093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19.5(b)(iii)</w:t>
            </w:r>
          </w:p>
        </w:tc>
        <w:tc>
          <w:tcPr>
            <w:tcW w:w="3252" w:type="dxa"/>
            <w:shd w:val="clear" w:color="auto" w:fill="auto"/>
          </w:tcPr>
          <w:p w14:paraId="1564E660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 qualifications/conditions</w:t>
            </w:r>
          </w:p>
        </w:tc>
        <w:tc>
          <w:tcPr>
            <w:tcW w:w="1615" w:type="dxa"/>
            <w:shd w:val="clear" w:color="auto" w:fill="auto"/>
          </w:tcPr>
          <w:p w14:paraId="5AE6A4B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D4A41B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9E4AF4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BC0526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23.2(a)</w:t>
            </w:r>
          </w:p>
        </w:tc>
        <w:tc>
          <w:tcPr>
            <w:tcW w:w="3252" w:type="dxa"/>
            <w:shd w:val="clear" w:color="auto" w:fill="auto"/>
          </w:tcPr>
          <w:p w14:paraId="6C24E70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(Reverse takeover) Rule 3.2 adviser’s consent</w:t>
            </w:r>
          </w:p>
        </w:tc>
        <w:tc>
          <w:tcPr>
            <w:tcW w:w="1615" w:type="dxa"/>
            <w:shd w:val="clear" w:color="auto" w:fill="auto"/>
          </w:tcPr>
          <w:p w14:paraId="5EBF82D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0BF5E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4741FE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524F80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24.3(a)(i)</w:t>
            </w:r>
          </w:p>
        </w:tc>
        <w:tc>
          <w:tcPr>
            <w:tcW w:w="3252" w:type="dxa"/>
            <w:shd w:val="clear" w:color="auto" w:fill="auto"/>
          </w:tcPr>
          <w:p w14:paraId="164D12F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Names of offeror directors</w:t>
            </w:r>
          </w:p>
        </w:tc>
        <w:tc>
          <w:tcPr>
            <w:tcW w:w="1615" w:type="dxa"/>
            <w:shd w:val="clear" w:color="auto" w:fill="auto"/>
          </w:tcPr>
          <w:p w14:paraId="25DC89E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8A45C4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A8E081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5F999A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24.3(a)(ii)</w:t>
            </w:r>
          </w:p>
        </w:tc>
        <w:tc>
          <w:tcPr>
            <w:tcW w:w="3252" w:type="dxa"/>
            <w:shd w:val="clear" w:color="auto" w:fill="auto"/>
          </w:tcPr>
          <w:p w14:paraId="7389158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Business and prospects of offeror</w:t>
            </w:r>
          </w:p>
        </w:tc>
        <w:tc>
          <w:tcPr>
            <w:tcW w:w="1615" w:type="dxa"/>
            <w:shd w:val="clear" w:color="auto" w:fill="auto"/>
          </w:tcPr>
          <w:p w14:paraId="6D0CB9A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C3B508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57E17EA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5D83BA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24.3(a)(iii)</w:t>
            </w:r>
          </w:p>
        </w:tc>
        <w:tc>
          <w:tcPr>
            <w:tcW w:w="3252" w:type="dxa"/>
            <w:shd w:val="clear" w:color="auto" w:fill="auto"/>
          </w:tcPr>
          <w:p w14:paraId="737580C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offeror’s accounts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7DDB6AC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59D200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51010B2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0C3F68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24.3(a)(iv)</w:t>
            </w:r>
          </w:p>
        </w:tc>
        <w:tc>
          <w:tcPr>
            <w:tcW w:w="3252" w:type="dxa"/>
            <w:shd w:val="clear" w:color="auto" w:fill="auto"/>
          </w:tcPr>
          <w:p w14:paraId="78D46AA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offeror’s preliminary statement etc.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080DA1C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E042B6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EBF313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0155B4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24.3(a)(vi)</w:t>
            </w:r>
          </w:p>
        </w:tc>
        <w:tc>
          <w:tcPr>
            <w:tcW w:w="3252" w:type="dxa"/>
            <w:shd w:val="clear" w:color="auto" w:fill="auto"/>
          </w:tcPr>
          <w:p w14:paraId="3E5BFF5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Effect on offeror’s earnings and assets/liabilities</w:t>
            </w:r>
          </w:p>
        </w:tc>
        <w:tc>
          <w:tcPr>
            <w:tcW w:w="1615" w:type="dxa"/>
            <w:shd w:val="clear" w:color="auto" w:fill="auto"/>
          </w:tcPr>
          <w:p w14:paraId="6A5FCE8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882D8A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0CC0A2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7CF4EF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24.3(b)(i)</w:t>
            </w:r>
          </w:p>
        </w:tc>
        <w:tc>
          <w:tcPr>
            <w:tcW w:w="3252" w:type="dxa"/>
            <w:shd w:val="clear" w:color="auto" w:fill="auto"/>
          </w:tcPr>
          <w:p w14:paraId="0715209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In addition to compliance with appropriate parts of Rule 24.3(a), further information required by Panel (see Note 2)</w:t>
            </w:r>
          </w:p>
        </w:tc>
        <w:tc>
          <w:tcPr>
            <w:tcW w:w="1615" w:type="dxa"/>
            <w:shd w:val="clear" w:color="auto" w:fill="auto"/>
          </w:tcPr>
          <w:p w14:paraId="5090FA6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4E42E2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DD6486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EAE4E8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24.3(b)(ii)</w:t>
            </w:r>
          </w:p>
        </w:tc>
        <w:tc>
          <w:tcPr>
            <w:tcW w:w="3252" w:type="dxa"/>
            <w:shd w:val="clear" w:color="auto" w:fill="auto"/>
          </w:tcPr>
          <w:p w14:paraId="1007CBD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who have invested in offeror (see Note 2)</w:t>
            </w:r>
          </w:p>
        </w:tc>
        <w:tc>
          <w:tcPr>
            <w:tcW w:w="1615" w:type="dxa"/>
            <w:shd w:val="clear" w:color="auto" w:fill="auto"/>
          </w:tcPr>
          <w:p w14:paraId="1623CA6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61990D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E48E9A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0A41ED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24.3(b)(iii) &amp; Note 2</w:t>
            </w:r>
          </w:p>
        </w:tc>
        <w:tc>
          <w:tcPr>
            <w:tcW w:w="3252" w:type="dxa"/>
            <w:shd w:val="clear" w:color="auto" w:fill="auto"/>
          </w:tcPr>
          <w:p w14:paraId="233FD0E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with potential interest of 5%+ in offeree</w:t>
            </w:r>
          </w:p>
        </w:tc>
        <w:tc>
          <w:tcPr>
            <w:tcW w:w="1615" w:type="dxa"/>
            <w:shd w:val="clear" w:color="auto" w:fill="auto"/>
          </w:tcPr>
          <w:p w14:paraId="623E33F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75C62D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524D75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E39CA0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24.3(d)(i)</w:t>
            </w:r>
          </w:p>
        </w:tc>
        <w:tc>
          <w:tcPr>
            <w:tcW w:w="3252" w:type="dxa"/>
            <w:shd w:val="clear" w:color="auto" w:fill="auto"/>
          </w:tcPr>
          <w:p w14:paraId="1A080DF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“If you are in doubt …”</w:t>
            </w:r>
          </w:p>
        </w:tc>
        <w:tc>
          <w:tcPr>
            <w:tcW w:w="1615" w:type="dxa"/>
            <w:shd w:val="clear" w:color="auto" w:fill="auto"/>
          </w:tcPr>
          <w:p w14:paraId="420B8E2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059191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3E5A38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166A0E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24.3(d)(ii)</w:t>
            </w:r>
          </w:p>
        </w:tc>
        <w:tc>
          <w:tcPr>
            <w:tcW w:w="3252" w:type="dxa"/>
            <w:shd w:val="clear" w:color="auto" w:fill="auto"/>
          </w:tcPr>
          <w:p w14:paraId="093714B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Date and name/address of offeror</w:t>
            </w:r>
          </w:p>
        </w:tc>
        <w:tc>
          <w:tcPr>
            <w:tcW w:w="1615" w:type="dxa"/>
            <w:shd w:val="clear" w:color="auto" w:fill="auto"/>
          </w:tcPr>
          <w:p w14:paraId="2122417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A373B2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5F042E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BBF7A1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9768C6">
              <w:rPr>
                <w:rFonts w:ascii="Arial Narrow" w:hAnsi="Arial Narrow"/>
                <w:b/>
                <w:sz w:val="20"/>
              </w:rPr>
              <w:br/>
              <w:t>(&amp; Note 3)</w:t>
            </w:r>
          </w:p>
        </w:tc>
        <w:tc>
          <w:tcPr>
            <w:tcW w:w="3252" w:type="dxa"/>
            <w:shd w:val="clear" w:color="auto" w:fill="auto"/>
          </w:tcPr>
          <w:p w14:paraId="0BBC7EF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acting in concert with offeror</w:t>
            </w:r>
          </w:p>
        </w:tc>
        <w:tc>
          <w:tcPr>
            <w:tcW w:w="1615" w:type="dxa"/>
            <w:shd w:val="clear" w:color="auto" w:fill="auto"/>
          </w:tcPr>
          <w:p w14:paraId="596031D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A65941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7173724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D426E8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 xml:space="preserve">24.3(d)(iii) </w:t>
            </w:r>
            <w:r w:rsidRPr="009768C6">
              <w:rPr>
                <w:rFonts w:ascii="Arial Narrow" w:hAnsi="Arial Narrow"/>
                <w:b/>
                <w:sz w:val="20"/>
              </w:rPr>
              <w:br/>
              <w:t>(&amp; Note 3)</w:t>
            </w:r>
          </w:p>
        </w:tc>
        <w:tc>
          <w:tcPr>
            <w:tcW w:w="3252" w:type="dxa"/>
            <w:shd w:val="clear" w:color="auto" w:fill="auto"/>
          </w:tcPr>
          <w:p w14:paraId="2896309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Persons acting in concert with offeree</w:t>
            </w:r>
          </w:p>
        </w:tc>
        <w:tc>
          <w:tcPr>
            <w:tcW w:w="1615" w:type="dxa"/>
            <w:shd w:val="clear" w:color="auto" w:fill="auto"/>
          </w:tcPr>
          <w:p w14:paraId="24D3EAA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0DDC68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076A4B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0AB15C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24.3(d)(iv)</w:t>
            </w:r>
          </w:p>
        </w:tc>
        <w:tc>
          <w:tcPr>
            <w:tcW w:w="3252" w:type="dxa"/>
            <w:shd w:val="clear" w:color="auto" w:fill="auto"/>
          </w:tcPr>
          <w:p w14:paraId="5E703C6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Securities for which offer made</w:t>
            </w:r>
          </w:p>
        </w:tc>
        <w:tc>
          <w:tcPr>
            <w:tcW w:w="1615" w:type="dxa"/>
            <w:shd w:val="clear" w:color="auto" w:fill="auto"/>
          </w:tcPr>
          <w:p w14:paraId="12C9261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9C6F37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89F274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2992EA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24.3(d)(vi)</w:t>
            </w:r>
          </w:p>
        </w:tc>
        <w:tc>
          <w:tcPr>
            <w:tcW w:w="3252" w:type="dxa"/>
            <w:shd w:val="clear" w:color="auto" w:fill="auto"/>
          </w:tcPr>
          <w:p w14:paraId="199FD5C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 conditions</w:t>
            </w:r>
          </w:p>
        </w:tc>
        <w:tc>
          <w:tcPr>
            <w:tcW w:w="1615" w:type="dxa"/>
            <w:shd w:val="clear" w:color="auto" w:fill="auto"/>
          </w:tcPr>
          <w:p w14:paraId="23D7DDC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B62CEA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DA1B51" w:rsidRPr="009768C6" w14:paraId="15DDB98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CB28843" w14:textId="77777777" w:rsidR="00DA1B51" w:rsidRPr="009768C6" w:rsidRDefault="00DA1B51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24.3(d)(vi)</w:t>
            </w:r>
          </w:p>
        </w:tc>
        <w:tc>
          <w:tcPr>
            <w:tcW w:w="3252" w:type="dxa"/>
            <w:shd w:val="clear" w:color="auto" w:fill="auto"/>
          </w:tcPr>
          <w:p w14:paraId="48225864" w14:textId="77777777" w:rsidR="00DA1B51" w:rsidRPr="009768C6" w:rsidRDefault="00DA1B51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Are conditions in revised scheme circular as set out in scheme circular? (Identify any additions/changes made)</w:t>
            </w:r>
          </w:p>
        </w:tc>
        <w:tc>
          <w:tcPr>
            <w:tcW w:w="1615" w:type="dxa"/>
            <w:shd w:val="clear" w:color="auto" w:fill="auto"/>
          </w:tcPr>
          <w:p w14:paraId="68A5DD4D" w14:textId="77777777" w:rsidR="00DA1B51" w:rsidRPr="009768C6" w:rsidRDefault="00DA1B51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E27BF2B" w14:textId="77777777" w:rsidR="00DA1B51" w:rsidRPr="009768C6" w:rsidRDefault="00DA1B51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92C9D" w:rsidRPr="009768C6" w14:paraId="3B4E384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6242365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24.3(d)(vii)</w:t>
            </w:r>
          </w:p>
        </w:tc>
        <w:tc>
          <w:tcPr>
            <w:tcW w:w="3252" w:type="dxa"/>
            <w:shd w:val="clear" w:color="auto" w:fill="auto"/>
          </w:tcPr>
          <w:p w14:paraId="636EDD57" w14:textId="77777777" w:rsidR="00492C9D" w:rsidRPr="009768C6" w:rsidRDefault="009B3F4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subject to Rule 13.5(a) may only be invoked with Panel’s conset (Rule 13.5(a))</w:t>
            </w:r>
          </w:p>
        </w:tc>
        <w:tc>
          <w:tcPr>
            <w:tcW w:w="1615" w:type="dxa"/>
            <w:shd w:val="clear" w:color="auto" w:fill="auto"/>
          </w:tcPr>
          <w:p w14:paraId="2F2E31FE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A409985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92C9D" w:rsidRPr="009768C6" w14:paraId="25F8FD1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2D258D5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24.3(d)(viii)</w:t>
            </w:r>
          </w:p>
        </w:tc>
        <w:tc>
          <w:tcPr>
            <w:tcW w:w="3252" w:type="dxa"/>
            <w:shd w:val="clear" w:color="auto" w:fill="auto"/>
          </w:tcPr>
          <w:p w14:paraId="1AA6B714" w14:textId="77777777" w:rsidR="00492C9D" w:rsidRPr="009768C6" w:rsidRDefault="009B3F4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not subject to Rule 13.5(a) (Rule 13.5(c))</w:t>
            </w:r>
          </w:p>
        </w:tc>
        <w:tc>
          <w:tcPr>
            <w:tcW w:w="1615" w:type="dxa"/>
            <w:shd w:val="clear" w:color="auto" w:fill="auto"/>
          </w:tcPr>
          <w:p w14:paraId="08CA29A0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EAB8ACF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92C9D" w:rsidRPr="009768C6" w14:paraId="2345693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C115528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24.3(d)(ix)</w:t>
            </w:r>
          </w:p>
        </w:tc>
        <w:tc>
          <w:tcPr>
            <w:tcW w:w="3252" w:type="dxa"/>
            <w:shd w:val="clear" w:color="auto" w:fill="auto"/>
          </w:tcPr>
          <w:p w14:paraId="1FFCD386" w14:textId="77777777" w:rsidR="00492C9D" w:rsidRPr="009768C6" w:rsidRDefault="009B3F4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Conditions subject to Rule 13.5(a) may be waived (Rule 13.5(d))</w:t>
            </w:r>
          </w:p>
        </w:tc>
        <w:tc>
          <w:tcPr>
            <w:tcW w:w="1615" w:type="dxa"/>
            <w:shd w:val="clear" w:color="auto" w:fill="auto"/>
          </w:tcPr>
          <w:p w14:paraId="414B760D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6FC974F" w14:textId="77777777" w:rsidR="00492C9D" w:rsidRPr="009768C6" w:rsidRDefault="00492C9D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20FC8A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8E27A0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</w:t>
            </w:r>
            <w:r w:rsidR="009B3F4C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3708C4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Voting procedures</w:t>
            </w:r>
          </w:p>
        </w:tc>
        <w:tc>
          <w:tcPr>
            <w:tcW w:w="1615" w:type="dxa"/>
            <w:shd w:val="clear" w:color="auto" w:fill="auto"/>
          </w:tcPr>
          <w:p w14:paraId="6FC3486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1BE715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E168A9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292E1D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</w:t>
            </w:r>
            <w:r w:rsidR="009B3F4C">
              <w:rPr>
                <w:rFonts w:ascii="Arial Narrow" w:hAnsi="Arial Narrow"/>
                <w:b/>
                <w:sz w:val="20"/>
              </w:rPr>
              <w:t>xi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37EF40D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Middle market quotations for securities to be acquired/offered (or negative statement)</w:t>
            </w:r>
          </w:p>
        </w:tc>
        <w:tc>
          <w:tcPr>
            <w:tcW w:w="1615" w:type="dxa"/>
            <w:shd w:val="clear" w:color="auto" w:fill="auto"/>
          </w:tcPr>
          <w:p w14:paraId="7097270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1C06CB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53E0F1C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1D04116" w14:textId="77777777" w:rsidR="004332AC" w:rsidRPr="00C65841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9B3F4C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D5DCEA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 xml:space="preserve">Full particulars of securities being offered  </w:t>
            </w:r>
            <w:r>
              <w:rPr>
                <w:rFonts w:ascii="Arial Narrow" w:hAnsi="Arial Narrow"/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14:paraId="42CE629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2AA21D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59370B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7A8FDE5" w14:textId="77777777" w:rsidR="004332AC" w:rsidRPr="00C65841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9B3F4C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2921226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Effect of acceptance</w:t>
            </w:r>
            <w:r>
              <w:rPr>
                <w:rFonts w:ascii="Arial Narrow" w:hAnsi="Arial Narrow"/>
                <w:i/>
                <w:sz w:val="20"/>
                <w:lang w:val="en-US"/>
              </w:rPr>
              <w:t xml:space="preserve"> on capital </w:t>
            </w:r>
            <w:r w:rsidRPr="009768C6">
              <w:rPr>
                <w:rFonts w:ascii="Arial Narrow" w:hAnsi="Arial Narrow"/>
                <w:i/>
                <w:sz w:val="20"/>
                <w:lang w:val="en-US"/>
              </w:rPr>
              <w:t>and income</w:t>
            </w:r>
          </w:p>
        </w:tc>
        <w:tc>
          <w:tcPr>
            <w:tcW w:w="1615" w:type="dxa"/>
            <w:shd w:val="clear" w:color="auto" w:fill="auto"/>
          </w:tcPr>
          <w:p w14:paraId="77322FD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B617A0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50FA97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4587805" w14:textId="77777777" w:rsidR="004332AC" w:rsidRPr="00C65841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24.3(d)(xi</w:t>
            </w:r>
            <w:r w:rsidR="009B3F4C">
              <w:rPr>
                <w:rFonts w:ascii="Arial Narrow" w:hAnsi="Arial Narrow"/>
                <w:b/>
                <w:i/>
                <w:sz w:val="20"/>
              </w:rPr>
              <w:t>v</w:t>
            </w:r>
            <w:r w:rsidRPr="00C65841">
              <w:rPr>
                <w:rFonts w:ascii="Arial Narrow" w:hAnsi="Arial Narrow"/>
                <w:b/>
                <w:i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101399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Applications for admission to listing/trading</w:t>
            </w:r>
          </w:p>
        </w:tc>
        <w:tc>
          <w:tcPr>
            <w:tcW w:w="1615" w:type="dxa"/>
            <w:shd w:val="clear" w:color="auto" w:fill="auto"/>
          </w:tcPr>
          <w:p w14:paraId="770B7DF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EED6A3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1BF628A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4E47DD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9B3F4C">
              <w:rPr>
                <w:rFonts w:ascii="Arial Narrow" w:hAnsi="Arial Narrow"/>
                <w:b/>
                <w:sz w:val="20"/>
              </w:rPr>
              <w:t>v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CBC6B8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Summary of Rule 8</w:t>
            </w:r>
          </w:p>
        </w:tc>
        <w:tc>
          <w:tcPr>
            <w:tcW w:w="1615" w:type="dxa"/>
            <w:shd w:val="clear" w:color="auto" w:fill="auto"/>
          </w:tcPr>
          <w:p w14:paraId="7375423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7A896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8B88214" w14:textId="77777777" w:rsidTr="005B68F3">
        <w:trPr>
          <w:cantSplit/>
          <w:trHeight w:val="494"/>
        </w:trPr>
        <w:tc>
          <w:tcPr>
            <w:tcW w:w="1392" w:type="dxa"/>
            <w:shd w:val="clear" w:color="auto" w:fill="auto"/>
          </w:tcPr>
          <w:p w14:paraId="4D819E3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9B3F4C">
              <w:rPr>
                <w:rFonts w:ascii="Arial Narrow" w:hAnsi="Arial Narrow"/>
                <w:b/>
                <w:sz w:val="20"/>
              </w:rPr>
              <w:t>v</w:t>
            </w:r>
            <w:r w:rsidRPr="009768C6">
              <w:rPr>
                <w:rFonts w:ascii="Arial Narrow" w:hAnsi="Arial Narrow"/>
                <w:b/>
                <w:sz w:val="20"/>
              </w:rPr>
              <w:t>i)</w:t>
            </w:r>
          </w:p>
        </w:tc>
        <w:tc>
          <w:tcPr>
            <w:tcW w:w="3252" w:type="dxa"/>
            <w:shd w:val="clear" w:color="auto" w:fill="auto"/>
          </w:tcPr>
          <w:p w14:paraId="009EF21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Governing law and competent courts</w:t>
            </w:r>
          </w:p>
        </w:tc>
        <w:tc>
          <w:tcPr>
            <w:tcW w:w="1615" w:type="dxa"/>
            <w:shd w:val="clear" w:color="auto" w:fill="auto"/>
          </w:tcPr>
          <w:p w14:paraId="6CB9C42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DA6F2A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142382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963320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24.3(d)(xv</w:t>
            </w:r>
            <w:r w:rsidR="009B3F4C">
              <w:rPr>
                <w:rFonts w:ascii="Arial Narrow" w:hAnsi="Arial Narrow"/>
                <w:b/>
                <w:sz w:val="20"/>
              </w:rPr>
              <w:t>ii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D83EF1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“Breakthrough” compensation (if any)</w:t>
            </w:r>
          </w:p>
        </w:tc>
        <w:tc>
          <w:tcPr>
            <w:tcW w:w="1615" w:type="dxa"/>
            <w:shd w:val="clear" w:color="auto" w:fill="auto"/>
          </w:tcPr>
          <w:p w14:paraId="597750E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16816D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29D8913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470695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24.3(d)(x</w:t>
            </w:r>
            <w:r w:rsidR="009B3F4C">
              <w:rPr>
                <w:rFonts w:ascii="Arial Narrow" w:hAnsi="Arial Narrow"/>
                <w:b/>
                <w:sz w:val="20"/>
              </w:rPr>
              <w:t>x</w:t>
            </w:r>
            <w:r w:rsidRPr="009768C6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786D5A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Documents published on a website and address (Rule 26)</w:t>
            </w:r>
          </w:p>
        </w:tc>
        <w:tc>
          <w:tcPr>
            <w:tcW w:w="1615" w:type="dxa"/>
            <w:shd w:val="clear" w:color="auto" w:fill="auto"/>
          </w:tcPr>
          <w:p w14:paraId="3AC00CD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BA4AE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6B377764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447598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>
              <w:rPr>
                <w:rFonts w:ascii="Arial Narrow" w:hAnsi="Arial Narrow"/>
                <w:b/>
                <w:sz w:val="20"/>
              </w:rPr>
              <w:t xml:space="preserve"> (24.3(a)</w:t>
            </w:r>
            <w:r w:rsidRPr="009768C6">
              <w:rPr>
                <w:rFonts w:ascii="Arial Narrow" w:hAnsi="Arial Narrow"/>
                <w:b/>
                <w:sz w:val="20"/>
              </w:rPr>
              <w:t>(i)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7042372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Names of offeree directors</w:t>
            </w:r>
          </w:p>
        </w:tc>
        <w:tc>
          <w:tcPr>
            <w:tcW w:w="1615" w:type="dxa"/>
            <w:shd w:val="clear" w:color="auto" w:fill="auto"/>
          </w:tcPr>
          <w:p w14:paraId="374ACC7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B93412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658CC0A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9EC2BB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>
              <w:rPr>
                <w:rFonts w:ascii="Arial Narrow" w:hAnsi="Arial Narrow"/>
                <w:b/>
                <w:sz w:val="20"/>
              </w:rPr>
              <w:t xml:space="preserve"> (24.3(a)</w:t>
            </w:r>
            <w:r w:rsidRPr="009768C6">
              <w:rPr>
                <w:rFonts w:ascii="Arial Narrow" w:hAnsi="Arial Narrow"/>
                <w:b/>
                <w:sz w:val="20"/>
              </w:rPr>
              <w:t>(ii)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455029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Business and prospects of offeree</w:t>
            </w:r>
          </w:p>
        </w:tc>
        <w:tc>
          <w:tcPr>
            <w:tcW w:w="1615" w:type="dxa"/>
            <w:shd w:val="clear" w:color="auto" w:fill="auto"/>
          </w:tcPr>
          <w:p w14:paraId="4C5113C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D717B1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4EFAE4C4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3C6CA0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>
              <w:rPr>
                <w:rFonts w:ascii="Arial Narrow" w:hAnsi="Arial Narrow"/>
                <w:b/>
                <w:sz w:val="20"/>
              </w:rPr>
              <w:t xml:space="preserve"> (24.3(a)</w:t>
            </w:r>
            <w:r w:rsidRPr="009768C6">
              <w:rPr>
                <w:rFonts w:ascii="Arial Narrow" w:hAnsi="Arial Narrow"/>
                <w:b/>
                <w:sz w:val="20"/>
              </w:rPr>
              <w:t>(iii)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5C429F0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offeree’s accounts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02DBB9D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27649D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369531C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A271E2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>
              <w:rPr>
                <w:rFonts w:ascii="Arial Narrow" w:hAnsi="Arial Narrow"/>
                <w:b/>
                <w:sz w:val="20"/>
              </w:rPr>
              <w:t xml:space="preserve"> (24.3(a)</w:t>
            </w:r>
            <w:r w:rsidRPr="009768C6">
              <w:rPr>
                <w:rFonts w:ascii="Arial Narrow" w:hAnsi="Arial Narrow"/>
                <w:b/>
                <w:sz w:val="20"/>
              </w:rPr>
              <w:t>(iv)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19BB932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Website address for offeree’s preliminary statement etc. and statement of incorporation by reference</w:t>
            </w:r>
          </w:p>
        </w:tc>
        <w:tc>
          <w:tcPr>
            <w:tcW w:w="1615" w:type="dxa"/>
            <w:shd w:val="clear" w:color="auto" w:fill="auto"/>
          </w:tcPr>
          <w:p w14:paraId="4C0A389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F29830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D69577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4A4B2D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24.3(e)</w:t>
            </w:r>
            <w:r>
              <w:rPr>
                <w:rFonts w:ascii="Arial Narrow" w:hAnsi="Arial Narrow"/>
                <w:b/>
                <w:sz w:val="20"/>
              </w:rPr>
              <w:t xml:space="preserve"> (24.3(a)</w:t>
            </w:r>
            <w:r w:rsidRPr="009768C6">
              <w:rPr>
                <w:rFonts w:ascii="Arial Narrow" w:hAnsi="Arial Narrow"/>
                <w:b/>
                <w:sz w:val="20"/>
              </w:rPr>
              <w:t>(v)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0D6E618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Significant changes in offeree’s financial or trading position (or negative statement)</w:t>
            </w:r>
            <w:r>
              <w:rPr>
                <w:rFonts w:ascii="Arial Narrow" w:hAnsi="Arial Narrow"/>
                <w:sz w:val="20"/>
                <w:lang w:val="en-US"/>
              </w:rPr>
              <w:t xml:space="preserve"> (NB this Rule applies in both a cash offer and a securities exchange offer)</w:t>
            </w:r>
          </w:p>
        </w:tc>
        <w:tc>
          <w:tcPr>
            <w:tcW w:w="1615" w:type="dxa"/>
            <w:shd w:val="clear" w:color="auto" w:fill="auto"/>
          </w:tcPr>
          <w:p w14:paraId="5EA0A6C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42AEA3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6DBBF4D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D4C5AC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lastRenderedPageBreak/>
              <w:t>24.3(g)</w:t>
            </w:r>
          </w:p>
        </w:tc>
        <w:tc>
          <w:tcPr>
            <w:tcW w:w="3252" w:type="dxa"/>
            <w:shd w:val="clear" w:color="auto" w:fill="auto"/>
          </w:tcPr>
          <w:p w14:paraId="1542434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Offer value/share price comparison</w:t>
            </w:r>
          </w:p>
        </w:tc>
        <w:tc>
          <w:tcPr>
            <w:tcW w:w="1615" w:type="dxa"/>
            <w:shd w:val="clear" w:color="auto" w:fill="auto"/>
          </w:tcPr>
          <w:p w14:paraId="2A1BD83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943165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3AC7090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EABFC7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 (Note 1)</w:t>
            </w:r>
          </w:p>
        </w:tc>
        <w:tc>
          <w:tcPr>
            <w:tcW w:w="3252" w:type="dxa"/>
            <w:shd w:val="clear" w:color="auto" w:fill="auto"/>
          </w:tcPr>
          <w:p w14:paraId="070276A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Off</w:t>
            </w:r>
            <w:r>
              <w:rPr>
                <w:rFonts w:ascii="Arial Narrow" w:hAnsi="Arial Narrow"/>
                <w:sz w:val="20"/>
                <w:lang w:val="en-US"/>
              </w:rPr>
              <w:t>eror’s ultimate holding company</w:t>
            </w:r>
          </w:p>
        </w:tc>
        <w:tc>
          <w:tcPr>
            <w:tcW w:w="1615" w:type="dxa"/>
            <w:shd w:val="clear" w:color="auto" w:fill="auto"/>
          </w:tcPr>
          <w:p w14:paraId="048F527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95C737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1183B6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0B1449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24.3 (Note 4)</w:t>
            </w:r>
          </w:p>
        </w:tc>
        <w:tc>
          <w:tcPr>
            <w:tcW w:w="3252" w:type="dxa"/>
            <w:shd w:val="clear" w:color="auto" w:fill="auto"/>
          </w:tcPr>
          <w:p w14:paraId="2BA1AE9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(Mandatory offer) Calculation of consideration (see Rule 9.5)</w:t>
            </w:r>
          </w:p>
        </w:tc>
        <w:tc>
          <w:tcPr>
            <w:tcW w:w="1615" w:type="dxa"/>
            <w:shd w:val="clear" w:color="auto" w:fill="auto"/>
          </w:tcPr>
          <w:p w14:paraId="74B3F79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72DBF7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12DE94E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9AB0D0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24.8</w:t>
            </w:r>
          </w:p>
        </w:tc>
        <w:tc>
          <w:tcPr>
            <w:tcW w:w="3252" w:type="dxa"/>
            <w:shd w:val="clear" w:color="auto" w:fill="auto"/>
          </w:tcPr>
          <w:p w14:paraId="4220554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Cash confirmation </w:t>
            </w:r>
          </w:p>
        </w:tc>
        <w:tc>
          <w:tcPr>
            <w:tcW w:w="1615" w:type="dxa"/>
            <w:shd w:val="clear" w:color="auto" w:fill="auto"/>
          </w:tcPr>
          <w:p w14:paraId="6D758A4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146595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5506C93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0035F81" w14:textId="77777777" w:rsidR="004332AC" w:rsidRPr="00C65841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i/>
                <w:sz w:val="20"/>
              </w:rPr>
            </w:pPr>
            <w:r w:rsidRPr="00C65841">
              <w:rPr>
                <w:rFonts w:ascii="Arial Narrow" w:hAnsi="Arial Narrow"/>
                <w:b/>
                <w:i/>
                <w:sz w:val="20"/>
              </w:rPr>
              <w:t>24.11</w:t>
            </w:r>
          </w:p>
        </w:tc>
        <w:tc>
          <w:tcPr>
            <w:tcW w:w="3252" w:type="dxa"/>
            <w:shd w:val="clear" w:color="auto" w:fill="auto"/>
          </w:tcPr>
          <w:p w14:paraId="1C73757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i/>
                <w:sz w:val="20"/>
                <w:lang w:val="en-US"/>
              </w:rPr>
            </w:pPr>
            <w:r w:rsidRPr="009768C6">
              <w:rPr>
                <w:rFonts w:ascii="Arial Narrow" w:hAnsi="Arial Narrow"/>
                <w:i/>
                <w:sz w:val="20"/>
                <w:lang w:val="en-US"/>
              </w:rPr>
              <w:t>Estimated value of unquoted paper consideration</w:t>
            </w:r>
          </w:p>
        </w:tc>
        <w:tc>
          <w:tcPr>
            <w:tcW w:w="1615" w:type="dxa"/>
            <w:shd w:val="clear" w:color="auto" w:fill="auto"/>
          </w:tcPr>
          <w:p w14:paraId="146E000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B0474E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3A7C8086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062BAD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24.12</w:t>
            </w:r>
          </w:p>
        </w:tc>
        <w:tc>
          <w:tcPr>
            <w:tcW w:w="3252" w:type="dxa"/>
            <w:shd w:val="clear" w:color="auto" w:fill="auto"/>
          </w:tcPr>
          <w:p w14:paraId="66A6C53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No set-off of consideration</w:t>
            </w:r>
          </w:p>
        </w:tc>
        <w:tc>
          <w:tcPr>
            <w:tcW w:w="1615" w:type="dxa"/>
            <w:shd w:val="clear" w:color="auto" w:fill="auto"/>
          </w:tcPr>
          <w:p w14:paraId="26E8932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362A5B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3F4C" w:rsidRPr="009768C6" w14:paraId="74FCBB82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55B781C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9768C6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52" w:type="dxa"/>
            <w:shd w:val="clear" w:color="auto" w:fill="auto"/>
          </w:tcPr>
          <w:p w14:paraId="311BA570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Right to reduce consideration by dividend</w:t>
            </w:r>
          </w:p>
        </w:tc>
        <w:tc>
          <w:tcPr>
            <w:tcW w:w="1615" w:type="dxa"/>
            <w:shd w:val="clear" w:color="auto" w:fill="auto"/>
          </w:tcPr>
          <w:p w14:paraId="0CA6764F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9156626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9B3F4C" w:rsidRPr="009768C6" w14:paraId="5A5820E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EB26629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</w:t>
            </w:r>
            <w:r>
              <w:rPr>
                <w:rFonts w:ascii="Arial Narrow" w:hAnsi="Arial Narrow"/>
                <w:b/>
                <w:sz w:val="20"/>
              </w:rPr>
              <w:t>4</w:t>
            </w:r>
            <w:r w:rsidRPr="009768C6">
              <w:rPr>
                <w:rFonts w:ascii="Arial Narrow" w:hAnsi="Arial Narrow"/>
                <w:b/>
                <w:sz w:val="20"/>
              </w:rPr>
              <w:t>(b)</w:t>
            </w:r>
          </w:p>
        </w:tc>
        <w:tc>
          <w:tcPr>
            <w:tcW w:w="3252" w:type="dxa"/>
            <w:shd w:val="clear" w:color="auto" w:fill="auto"/>
          </w:tcPr>
          <w:p w14:paraId="3D05F728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Shareholders right to receive and retain dividend</w:t>
            </w:r>
          </w:p>
        </w:tc>
        <w:tc>
          <w:tcPr>
            <w:tcW w:w="1615" w:type="dxa"/>
            <w:shd w:val="clear" w:color="auto" w:fill="auto"/>
          </w:tcPr>
          <w:p w14:paraId="28E77F37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40837F9" w14:textId="77777777" w:rsidR="009B3F4C" w:rsidRPr="009768C6" w:rsidRDefault="009B3F4C" w:rsidP="009B3F4C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35E3592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1F20DE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24.15(d) (&amp; Note)</w:t>
            </w:r>
          </w:p>
        </w:tc>
        <w:tc>
          <w:tcPr>
            <w:tcW w:w="3252" w:type="dxa"/>
            <w:shd w:val="clear" w:color="auto" w:fill="auto"/>
          </w:tcPr>
          <w:p w14:paraId="3E0C89F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Information incorporated by reference</w:t>
            </w:r>
          </w:p>
        </w:tc>
        <w:tc>
          <w:tcPr>
            <w:tcW w:w="1615" w:type="dxa"/>
            <w:shd w:val="clear" w:color="auto" w:fill="auto"/>
          </w:tcPr>
          <w:p w14:paraId="0216DA2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1BAC9F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18A371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DE136F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52" w:type="dxa"/>
            <w:shd w:val="clear" w:color="auto" w:fill="auto"/>
          </w:tcPr>
          <w:p w14:paraId="74077CB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Website on which scheme circular published</w:t>
            </w:r>
          </w:p>
        </w:tc>
        <w:tc>
          <w:tcPr>
            <w:tcW w:w="1615" w:type="dxa"/>
            <w:shd w:val="clear" w:color="auto" w:fill="auto"/>
          </w:tcPr>
          <w:p w14:paraId="5E48A5F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412D53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4EAC0A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E70F36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252" w:type="dxa"/>
            <w:shd w:val="clear" w:color="auto" w:fill="auto"/>
          </w:tcPr>
          <w:p w14:paraId="3E35B1A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 xml:space="preserve">(Where document not sent in hard copy form) </w:t>
            </w:r>
            <w:r w:rsidRPr="009768C6">
              <w:rPr>
                <w:rFonts w:ascii="Arial Narrow" w:hAnsi="Arial Narrow"/>
                <w:sz w:val="20"/>
                <w:lang w:val="en-US"/>
              </w:rPr>
              <w:t>Ability to request hard copy</w:t>
            </w:r>
          </w:p>
        </w:tc>
        <w:tc>
          <w:tcPr>
            <w:tcW w:w="1615" w:type="dxa"/>
            <w:shd w:val="clear" w:color="auto" w:fill="auto"/>
          </w:tcPr>
          <w:p w14:paraId="2CECF16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8F4DDB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7E56D45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CEC795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32.2 (Note 1)</w:t>
            </w:r>
          </w:p>
        </w:tc>
        <w:tc>
          <w:tcPr>
            <w:tcW w:w="3252" w:type="dxa"/>
            <w:shd w:val="clear" w:color="auto" w:fill="auto"/>
          </w:tcPr>
          <w:p w14:paraId="56F8CA5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“No increase” reservation </w:t>
            </w:r>
            <w:r w:rsidRPr="00867DEA">
              <w:rPr>
                <w:rFonts w:ascii="Arial Narrow" w:hAnsi="Arial Narrow"/>
                <w:sz w:val="20"/>
                <w:lang w:val="en-US"/>
              </w:rPr>
              <w:t xml:space="preserve">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867DEA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21763DA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026DF7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9768C6" w14:paraId="02D9FFB8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41D8CE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36</w:t>
            </w:r>
          </w:p>
        </w:tc>
        <w:tc>
          <w:tcPr>
            <w:tcW w:w="3252" w:type="dxa"/>
            <w:shd w:val="clear" w:color="auto" w:fill="auto"/>
          </w:tcPr>
          <w:p w14:paraId="5CB2B49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Partial offer</w:t>
            </w:r>
          </w:p>
        </w:tc>
        <w:tc>
          <w:tcPr>
            <w:tcW w:w="1615" w:type="dxa"/>
            <w:shd w:val="clear" w:color="auto" w:fill="auto"/>
          </w:tcPr>
          <w:p w14:paraId="4EC79DD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AFEFA6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676BA7">
              <w:rPr>
                <w:rFonts w:ascii="Arial Narrow" w:hAnsi="Arial Narrow"/>
                <w:b/>
                <w:sz w:val="20"/>
                <w:lang w:val="en-US"/>
              </w:rPr>
              <w:t>COMPLETE AND ATTA</w:t>
            </w:r>
            <w:r>
              <w:rPr>
                <w:rFonts w:ascii="Arial Narrow" w:hAnsi="Arial Narrow"/>
                <w:b/>
                <w:sz w:val="20"/>
                <w:lang w:val="en-US"/>
              </w:rPr>
              <w:t>CH UPDATED SUPPLEMENTARY FORM</w:t>
            </w:r>
          </w:p>
        </w:tc>
      </w:tr>
    </w:tbl>
    <w:p w14:paraId="0033DA57" w14:textId="77777777" w:rsidR="00F67AA6" w:rsidRDefault="00F67AA6"/>
    <w:p w14:paraId="604BDA54" w14:textId="77777777" w:rsidR="00F67AA6" w:rsidRDefault="00F67AA6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615"/>
        <w:gridCol w:w="2808"/>
      </w:tblGrid>
      <w:tr w:rsidR="00F67AA6" w:rsidRPr="009768C6" w14:paraId="7BE27352" w14:textId="77777777" w:rsidTr="005B68F3">
        <w:trPr>
          <w:cantSplit/>
          <w:tblHeader/>
        </w:trPr>
        <w:tc>
          <w:tcPr>
            <w:tcW w:w="9067" w:type="dxa"/>
            <w:gridSpan w:val="4"/>
            <w:shd w:val="clear" w:color="auto" w:fill="auto"/>
          </w:tcPr>
          <w:p w14:paraId="5903A51F" w14:textId="77777777" w:rsidR="00F67AA6" w:rsidRPr="009768C6" w:rsidRDefault="00F67AA6" w:rsidP="00F67AA6">
            <w:pPr>
              <w:jc w:val="left"/>
              <w:rPr>
                <w:rFonts w:ascii="Arial Narrow" w:hAnsi="Arial Narrow"/>
                <w:b/>
                <w:sz w:val="20"/>
              </w:rPr>
            </w:pPr>
            <w:r w:rsidRPr="00111CAF">
              <w:rPr>
                <w:rFonts w:ascii="Arial Narrow" w:hAnsi="Arial Narrow"/>
                <w:b/>
                <w:i/>
                <w:iCs/>
                <w:sz w:val="20"/>
              </w:rPr>
              <w:t>Requirements of Appendix 7</w:t>
            </w:r>
          </w:p>
        </w:tc>
      </w:tr>
      <w:tr w:rsidR="00F67AA6" w:rsidRPr="009768C6" w14:paraId="50766241" w14:textId="77777777" w:rsidTr="005B68F3">
        <w:trPr>
          <w:cantSplit/>
          <w:tblHeader/>
        </w:trPr>
        <w:tc>
          <w:tcPr>
            <w:tcW w:w="1392" w:type="dxa"/>
            <w:shd w:val="clear" w:color="auto" w:fill="auto"/>
          </w:tcPr>
          <w:p w14:paraId="396F018F" w14:textId="77777777" w:rsidR="00F67AA6" w:rsidRPr="009768C6" w:rsidRDefault="00F67AA6" w:rsidP="00F67AA6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SECTION</w:t>
            </w:r>
          </w:p>
        </w:tc>
        <w:tc>
          <w:tcPr>
            <w:tcW w:w="3252" w:type="dxa"/>
            <w:shd w:val="clear" w:color="auto" w:fill="auto"/>
          </w:tcPr>
          <w:p w14:paraId="729B8CA9" w14:textId="77777777" w:rsidR="00F67AA6" w:rsidRPr="009768C6" w:rsidRDefault="00F67AA6" w:rsidP="00F67AA6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</w:rPr>
              <w:t>SECTION</w:t>
            </w:r>
          </w:p>
        </w:tc>
        <w:tc>
          <w:tcPr>
            <w:tcW w:w="1615" w:type="dxa"/>
            <w:shd w:val="clear" w:color="auto" w:fill="auto"/>
          </w:tcPr>
          <w:p w14:paraId="547014B2" w14:textId="77777777" w:rsidR="00F67AA6" w:rsidRPr="009768C6" w:rsidRDefault="00F67AA6" w:rsidP="00F67AA6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SECTION</w:t>
            </w:r>
          </w:p>
        </w:tc>
        <w:tc>
          <w:tcPr>
            <w:tcW w:w="2808" w:type="dxa"/>
            <w:shd w:val="clear" w:color="auto" w:fill="auto"/>
          </w:tcPr>
          <w:p w14:paraId="6AD6E0AE" w14:textId="77777777" w:rsidR="00F67AA6" w:rsidRPr="009768C6" w:rsidRDefault="00F67AA6" w:rsidP="00F67AA6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SECTION</w:t>
            </w:r>
          </w:p>
        </w:tc>
      </w:tr>
      <w:tr w:rsidR="004332AC" w:rsidRPr="009768C6" w14:paraId="7D9D5B3E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8A438F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2 (Note 1)</w:t>
            </w:r>
          </w:p>
        </w:tc>
        <w:tc>
          <w:tcPr>
            <w:tcW w:w="3252" w:type="dxa"/>
            <w:shd w:val="clear" w:color="auto" w:fill="auto"/>
          </w:tcPr>
          <w:p w14:paraId="7F2973E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(Mandatory offer) Obligation to make new contractual offer</w:t>
            </w:r>
          </w:p>
        </w:tc>
        <w:tc>
          <w:tcPr>
            <w:tcW w:w="1615" w:type="dxa"/>
            <w:shd w:val="clear" w:color="auto" w:fill="auto"/>
          </w:tcPr>
          <w:p w14:paraId="744F620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470273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13FFFCA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8C259CE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3(d)(i)</w:t>
            </w:r>
          </w:p>
        </w:tc>
        <w:tc>
          <w:tcPr>
            <w:tcW w:w="3252" w:type="dxa"/>
            <w:shd w:val="clear" w:color="auto" w:fill="auto"/>
          </w:tcPr>
          <w:p w14:paraId="72FBE61C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Record date for shareholder meeting</w:t>
            </w:r>
          </w:p>
        </w:tc>
        <w:tc>
          <w:tcPr>
            <w:tcW w:w="1615" w:type="dxa"/>
            <w:shd w:val="clear" w:color="auto" w:fill="auto"/>
          </w:tcPr>
          <w:p w14:paraId="44B7BBC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7AC9C9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4CDE148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E8CB4E3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3(d)(ii)</w:t>
            </w:r>
          </w:p>
        </w:tc>
        <w:tc>
          <w:tcPr>
            <w:tcW w:w="3252" w:type="dxa"/>
            <w:shd w:val="clear" w:color="auto" w:fill="auto"/>
          </w:tcPr>
          <w:p w14:paraId="57044BF8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Latest date/time for forms of proxy or elections of alternative consideration</w:t>
            </w:r>
          </w:p>
        </w:tc>
        <w:tc>
          <w:tcPr>
            <w:tcW w:w="1615" w:type="dxa"/>
            <w:shd w:val="clear" w:color="auto" w:fill="auto"/>
          </w:tcPr>
          <w:p w14:paraId="5AE34B5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CCD8E0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73DE7D4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94858FA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3(d)(iii)</w:t>
            </w:r>
          </w:p>
        </w:tc>
        <w:tc>
          <w:tcPr>
            <w:tcW w:w="3252" w:type="dxa"/>
            <w:shd w:val="clear" w:color="auto" w:fill="auto"/>
          </w:tcPr>
          <w:p w14:paraId="678A5625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shareholder meeting</w:t>
            </w:r>
          </w:p>
        </w:tc>
        <w:tc>
          <w:tcPr>
            <w:tcW w:w="1615" w:type="dxa"/>
            <w:shd w:val="clear" w:color="auto" w:fill="auto"/>
          </w:tcPr>
          <w:p w14:paraId="4117B5D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5A8B2C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F735DA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9795E4B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3(d)(iv)</w:t>
            </w:r>
          </w:p>
        </w:tc>
        <w:tc>
          <w:tcPr>
            <w:tcW w:w="3252" w:type="dxa"/>
            <w:shd w:val="clear" w:color="auto" w:fill="auto"/>
          </w:tcPr>
          <w:p w14:paraId="002337FF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meetings of shareholders of offeror</w:t>
            </w:r>
          </w:p>
        </w:tc>
        <w:tc>
          <w:tcPr>
            <w:tcW w:w="1615" w:type="dxa"/>
            <w:shd w:val="clear" w:color="auto" w:fill="auto"/>
          </w:tcPr>
          <w:p w14:paraId="6227CF7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C4EA09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7A6CC2E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7DBB9BC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3(d)(v)</w:t>
            </w:r>
          </w:p>
        </w:tc>
        <w:tc>
          <w:tcPr>
            <w:tcW w:w="3252" w:type="dxa"/>
            <w:shd w:val="clear" w:color="auto" w:fill="auto"/>
          </w:tcPr>
          <w:p w14:paraId="73714FBD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 of court sanction hearing</w:t>
            </w:r>
          </w:p>
        </w:tc>
        <w:tc>
          <w:tcPr>
            <w:tcW w:w="1615" w:type="dxa"/>
            <w:shd w:val="clear" w:color="auto" w:fill="auto"/>
          </w:tcPr>
          <w:p w14:paraId="5D0CFBD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625925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087D683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97E6FA3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3(d)(vi)</w:t>
            </w:r>
          </w:p>
        </w:tc>
        <w:tc>
          <w:tcPr>
            <w:tcW w:w="3252" w:type="dxa"/>
            <w:shd w:val="clear" w:color="auto" w:fill="auto"/>
          </w:tcPr>
          <w:p w14:paraId="428D97F5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Record date for scheme</w:t>
            </w:r>
          </w:p>
        </w:tc>
        <w:tc>
          <w:tcPr>
            <w:tcW w:w="1615" w:type="dxa"/>
            <w:shd w:val="clear" w:color="auto" w:fill="auto"/>
          </w:tcPr>
          <w:p w14:paraId="4D0B606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87D42E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9C954E3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E1327CC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lastRenderedPageBreak/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3(d)(vii)</w:t>
            </w:r>
          </w:p>
        </w:tc>
        <w:tc>
          <w:tcPr>
            <w:tcW w:w="3252" w:type="dxa"/>
            <w:shd w:val="clear" w:color="auto" w:fill="auto"/>
          </w:tcPr>
          <w:p w14:paraId="4FEA8A96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of proposed trading suspension</w:t>
            </w:r>
          </w:p>
        </w:tc>
        <w:tc>
          <w:tcPr>
            <w:tcW w:w="1615" w:type="dxa"/>
            <w:shd w:val="clear" w:color="auto" w:fill="auto"/>
          </w:tcPr>
          <w:p w14:paraId="73D36F4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16138B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38B9E9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BCA8034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3(d)(x</w:t>
            </w:r>
            <w:r>
              <w:rPr>
                <w:rFonts w:ascii="Arial Narrow" w:hAnsi="Arial Narrow"/>
                <w:b/>
                <w:sz w:val="20"/>
              </w:rPr>
              <w:t>iii</w:t>
            </w:r>
            <w:r w:rsidRPr="00867DEA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42A50868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Effective date</w:t>
            </w:r>
          </w:p>
        </w:tc>
        <w:tc>
          <w:tcPr>
            <w:tcW w:w="1615" w:type="dxa"/>
            <w:shd w:val="clear" w:color="auto" w:fill="auto"/>
          </w:tcPr>
          <w:p w14:paraId="50405C7D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0291807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1FBC5674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E5086E3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</w:t>
            </w:r>
            <w:r>
              <w:rPr>
                <w:rFonts w:ascii="Arial Narrow" w:hAnsi="Arial Narrow"/>
                <w:b/>
                <w:sz w:val="20"/>
              </w:rPr>
              <w:t>i</w:t>
            </w:r>
            <w:r w:rsidRPr="00867DEA">
              <w:rPr>
                <w:rFonts w:ascii="Arial Narrow" w:hAnsi="Arial Narrow"/>
                <w:b/>
                <w:sz w:val="20"/>
              </w:rPr>
              <w:t>x)</w:t>
            </w:r>
          </w:p>
        </w:tc>
        <w:tc>
          <w:tcPr>
            <w:tcW w:w="3252" w:type="dxa"/>
            <w:shd w:val="clear" w:color="auto" w:fill="auto"/>
          </w:tcPr>
          <w:p w14:paraId="62537F7D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Date/time admission of trading/issue of securities</w:t>
            </w:r>
          </w:p>
        </w:tc>
        <w:tc>
          <w:tcPr>
            <w:tcW w:w="1615" w:type="dxa"/>
            <w:shd w:val="clear" w:color="auto" w:fill="auto"/>
          </w:tcPr>
          <w:p w14:paraId="384ED42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32C90D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36085220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74D6048" w14:textId="77777777" w:rsidR="004332AC" w:rsidRPr="00867DEA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867DEA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867DEA">
              <w:rPr>
                <w:rFonts w:ascii="Arial Narrow" w:hAnsi="Arial Narrow"/>
                <w:b/>
                <w:sz w:val="20"/>
              </w:rPr>
              <w:t>3(d)(x)</w:t>
            </w:r>
          </w:p>
        </w:tc>
        <w:tc>
          <w:tcPr>
            <w:tcW w:w="3252" w:type="dxa"/>
            <w:shd w:val="clear" w:color="auto" w:fill="auto"/>
          </w:tcPr>
          <w:p w14:paraId="0E737038" w14:textId="77777777" w:rsidR="004332AC" w:rsidRPr="00867DEA" w:rsidDel="00185CDB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867DEA">
              <w:rPr>
                <w:rFonts w:ascii="Arial Narrow" w:hAnsi="Arial Narrow"/>
                <w:sz w:val="20"/>
                <w:lang w:val="en-US"/>
              </w:rPr>
              <w:t>Long-stop date</w:t>
            </w:r>
          </w:p>
        </w:tc>
        <w:tc>
          <w:tcPr>
            <w:tcW w:w="1615" w:type="dxa"/>
            <w:shd w:val="clear" w:color="auto" w:fill="auto"/>
          </w:tcPr>
          <w:p w14:paraId="7DA4C17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49E3FF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796A1F7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843715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3(f)</w:t>
            </w:r>
          </w:p>
        </w:tc>
        <w:tc>
          <w:tcPr>
            <w:tcW w:w="3252" w:type="dxa"/>
            <w:shd w:val="clear" w:color="auto" w:fill="auto"/>
          </w:tcPr>
          <w:p w14:paraId="4E5FD6A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>Implementation in accordance wi</w:t>
            </w:r>
            <w:r>
              <w:rPr>
                <w:rFonts w:ascii="Arial Narrow" w:hAnsi="Arial Narrow"/>
                <w:sz w:val="20"/>
                <w:lang w:val="en-US"/>
              </w:rPr>
              <w:t>th the expected timetable (see 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4DBB43A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41F15D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1F23CE6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8D06309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3252" w:type="dxa"/>
            <w:shd w:val="clear" w:color="auto" w:fill="auto"/>
          </w:tcPr>
          <w:p w14:paraId="7D74361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Announcements following key events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6E4C312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C06778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E9D1A4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BB2425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3252" w:type="dxa"/>
            <w:shd w:val="clear" w:color="auto" w:fill="auto"/>
          </w:tcPr>
          <w:p w14:paraId="40A73C2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Changes to the expected scheme timetable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6ABA668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BFC06C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1FCE9666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C05AD5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3252" w:type="dxa"/>
            <w:shd w:val="clear" w:color="auto" w:fill="auto"/>
          </w:tcPr>
          <w:p w14:paraId="10D6FDF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Timing of revised offer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22DA3BD6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2936365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73E8A60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36C79C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3252" w:type="dxa"/>
            <w:shd w:val="clear" w:color="auto" w:fill="auto"/>
          </w:tcPr>
          <w:p w14:paraId="0388C66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Switching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14))</w:t>
            </w:r>
          </w:p>
        </w:tc>
        <w:tc>
          <w:tcPr>
            <w:tcW w:w="1615" w:type="dxa"/>
            <w:shd w:val="clear" w:color="auto" w:fill="auto"/>
          </w:tcPr>
          <w:p w14:paraId="312F06C0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422BE3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680613E6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F36A7E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9(a)</w:t>
            </w:r>
          </w:p>
        </w:tc>
        <w:tc>
          <w:tcPr>
            <w:tcW w:w="3252" w:type="dxa"/>
            <w:shd w:val="clear" w:color="auto" w:fill="auto"/>
          </w:tcPr>
          <w:p w14:paraId="2ED4DDEE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“Mix and match” elections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3752BB18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7BE05411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39F65226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C3644F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9(b)</w:t>
            </w:r>
          </w:p>
        </w:tc>
        <w:tc>
          <w:tcPr>
            <w:tcW w:w="3252" w:type="dxa"/>
            <w:shd w:val="clear" w:color="auto" w:fill="auto"/>
          </w:tcPr>
          <w:p w14:paraId="590136A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Shutting off right to receive alternative consideration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1E99E2C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09EDFA4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536905E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9BA3ECB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3252" w:type="dxa"/>
            <w:shd w:val="clear" w:color="auto" w:fill="auto"/>
          </w:tcPr>
          <w:p w14:paraId="3907B40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Timing of settlement </w:t>
            </w:r>
          </w:p>
        </w:tc>
        <w:tc>
          <w:tcPr>
            <w:tcW w:w="1615" w:type="dxa"/>
            <w:shd w:val="clear" w:color="auto" w:fill="auto"/>
          </w:tcPr>
          <w:p w14:paraId="779373C5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ECD41FA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9768C6" w14:paraId="1A834F2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7F15943C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9768C6">
              <w:rPr>
                <w:rFonts w:ascii="Arial Narrow" w:hAnsi="Arial Narrow"/>
                <w:b/>
                <w:sz w:val="20"/>
              </w:rPr>
              <w:t>S</w:t>
            </w:r>
            <w:r>
              <w:rPr>
                <w:rFonts w:ascii="Arial Narrow" w:hAnsi="Arial Narrow"/>
                <w:b/>
                <w:sz w:val="20"/>
              </w:rPr>
              <w:t>.</w:t>
            </w:r>
            <w:r w:rsidRPr="009768C6"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3252" w:type="dxa"/>
            <w:shd w:val="clear" w:color="auto" w:fill="auto"/>
          </w:tcPr>
          <w:p w14:paraId="79E4D002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9768C6">
              <w:rPr>
                <w:rFonts w:ascii="Arial Narrow" w:hAnsi="Arial Narrow"/>
                <w:sz w:val="20"/>
                <w:lang w:val="en-US"/>
              </w:rPr>
              <w:t xml:space="preserve">Return of documents of title (see </w:t>
            </w:r>
            <w:r>
              <w:rPr>
                <w:rFonts w:ascii="Arial Narrow" w:hAnsi="Arial Narrow"/>
                <w:sz w:val="20"/>
                <w:lang w:val="en-US"/>
              </w:rPr>
              <w:t>S.</w:t>
            </w:r>
            <w:r w:rsidRPr="009768C6">
              <w:rPr>
                <w:rFonts w:ascii="Arial Narrow" w:hAnsi="Arial Narrow"/>
                <w:sz w:val="20"/>
                <w:lang w:val="en-US"/>
              </w:rPr>
              <w:t>14)</w:t>
            </w:r>
          </w:p>
        </w:tc>
        <w:tc>
          <w:tcPr>
            <w:tcW w:w="1615" w:type="dxa"/>
            <w:shd w:val="clear" w:color="auto" w:fill="auto"/>
          </w:tcPr>
          <w:p w14:paraId="5A0CD3A3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91FF83F" w14:textId="77777777" w:rsidR="004332AC" w:rsidRPr="009768C6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A810CFF" w14:textId="77777777" w:rsidR="004332AC" w:rsidRPr="003F1060" w:rsidRDefault="004332AC" w:rsidP="005B68F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 w:rsidRPr="00B87839">
        <w:rPr>
          <w:rFonts w:ascii="Arial Narrow" w:hAnsi="Arial Narrow"/>
          <w:color w:val="1F497D"/>
        </w:rPr>
        <w:br w:type="page"/>
      </w:r>
      <w:r w:rsidRPr="003F1060">
        <w:rPr>
          <w:rFonts w:ascii="Arial Narrow" w:hAnsi="Arial Narrow"/>
        </w:rPr>
        <w:lastRenderedPageBreak/>
        <w:t>SECTION C: Offeree requirements</w:t>
      </w:r>
    </w:p>
    <w:p w14:paraId="03DC6D74" w14:textId="77777777" w:rsidR="004332AC" w:rsidRPr="00A72DDC" w:rsidRDefault="004332AC" w:rsidP="004332AC">
      <w:pPr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919"/>
        <w:gridCol w:w="1836"/>
        <w:gridCol w:w="567"/>
        <w:gridCol w:w="142"/>
        <w:gridCol w:w="992"/>
      </w:tblGrid>
      <w:tr w:rsidR="004332AC" w:rsidRPr="003F1060" w14:paraId="0958E41A" w14:textId="77777777" w:rsidTr="005B68F3">
        <w:tc>
          <w:tcPr>
            <w:tcW w:w="4611" w:type="dxa"/>
            <w:vMerge w:val="restart"/>
            <w:shd w:val="clear" w:color="auto" w:fill="auto"/>
          </w:tcPr>
          <w:p w14:paraId="3A5FB45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Offeree financial adviser:</w:t>
            </w:r>
          </w:p>
        </w:tc>
        <w:tc>
          <w:tcPr>
            <w:tcW w:w="919" w:type="dxa"/>
            <w:shd w:val="clear" w:color="auto" w:fill="auto"/>
          </w:tcPr>
          <w:p w14:paraId="04952B3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Name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69A8BC9E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1053989A" w14:textId="77777777" w:rsidTr="005B68F3">
        <w:tc>
          <w:tcPr>
            <w:tcW w:w="4611" w:type="dxa"/>
            <w:vMerge/>
            <w:shd w:val="clear" w:color="auto" w:fill="auto"/>
          </w:tcPr>
          <w:p w14:paraId="32335FB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7EC822A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Firm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474A816A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04A1C58B" w14:textId="77777777" w:rsidTr="005B68F3">
        <w:tc>
          <w:tcPr>
            <w:tcW w:w="4611" w:type="dxa"/>
            <w:vMerge/>
            <w:shd w:val="clear" w:color="auto" w:fill="auto"/>
          </w:tcPr>
          <w:p w14:paraId="7211FE4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375585D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Tel. no.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66FCA062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27B79667" w14:textId="77777777" w:rsidTr="005B68F3">
        <w:tc>
          <w:tcPr>
            <w:tcW w:w="4611" w:type="dxa"/>
            <w:vMerge/>
            <w:shd w:val="clear" w:color="auto" w:fill="auto"/>
          </w:tcPr>
          <w:p w14:paraId="4D24153A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19" w:type="dxa"/>
            <w:shd w:val="clear" w:color="auto" w:fill="auto"/>
          </w:tcPr>
          <w:p w14:paraId="7C4F209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Email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02A24ED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243802" w:rsidRPr="003F1060" w14:paraId="4B1D1E7B" w14:textId="77777777" w:rsidTr="00243802">
        <w:tc>
          <w:tcPr>
            <w:tcW w:w="4611" w:type="dxa"/>
            <w:shd w:val="clear" w:color="auto" w:fill="auto"/>
          </w:tcPr>
          <w:p w14:paraId="4911B068" w14:textId="77777777" w:rsidR="00243802" w:rsidRPr="003F1060" w:rsidRDefault="00243802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Financial adviser’s approval of Section C (and Section A where appropriate) of checklist:</w:t>
            </w:r>
          </w:p>
        </w:tc>
        <w:tc>
          <w:tcPr>
            <w:tcW w:w="919" w:type="dxa"/>
            <w:shd w:val="clear" w:color="auto" w:fill="auto"/>
          </w:tcPr>
          <w:p w14:paraId="46A95F18" w14:textId="77777777" w:rsidR="00243802" w:rsidRPr="003F1060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Signature</w:t>
            </w:r>
          </w:p>
        </w:tc>
        <w:tc>
          <w:tcPr>
            <w:tcW w:w="1836" w:type="dxa"/>
            <w:shd w:val="clear" w:color="auto" w:fill="auto"/>
          </w:tcPr>
          <w:p w14:paraId="5605BEC7" w14:textId="77777777" w:rsidR="00243802" w:rsidRPr="003F1060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574BD4C" w14:textId="3C9F3BC2" w:rsidR="00243802" w:rsidRPr="003F1060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Date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AB20956" w14:textId="450B1A88" w:rsidR="00243802" w:rsidRPr="003F1060" w:rsidRDefault="00243802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34184DC5" w14:textId="77777777" w:rsidTr="00E10FD0"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7204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Attachments (tick as appropriate):</w:t>
            </w: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74E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Updated i</w:t>
            </w:r>
            <w:r w:rsidRPr="003F1060">
              <w:rPr>
                <w:rFonts w:ascii="Arial Narrow" w:hAnsi="Arial Narrow"/>
                <w:sz w:val="20"/>
                <w:lang w:val="en-US"/>
              </w:rPr>
              <w:t>ntention statements schedule (Rule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19.6</w:t>
            </w:r>
            <w:r>
              <w:rPr>
                <w:rFonts w:ascii="Arial Narrow" w:hAnsi="Arial Narrow"/>
                <w:sz w:val="20"/>
                <w:lang w:val="en-US"/>
              </w:rPr>
              <w:t xml:space="preserve"> and 24.2</w:t>
            </w:r>
            <w:r w:rsidRPr="003F1060">
              <w:rPr>
                <w:rFonts w:ascii="Arial Narrow" w:hAnsi="Arial Narrow"/>
                <w:sz w:val="20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6AD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0180D862" w14:textId="77777777" w:rsidTr="00E10FD0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C3BD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30B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Full list of dealings</w:t>
            </w:r>
            <w:r>
              <w:rPr>
                <w:rFonts w:ascii="Arial Narrow" w:hAnsi="Arial Narrow"/>
                <w:sz w:val="20"/>
                <w:lang w:val="en-US"/>
              </w:rPr>
              <w:t xml:space="preserve"> since previous document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(Note 2 on Rule 24.4)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631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0C9B69DD" w14:textId="77777777" w:rsidTr="00E10FD0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9CC05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B0E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rofit forecast supplementary form (Rule 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E61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453B86AE" w14:textId="77777777" w:rsidTr="00E10FD0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908F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E916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QFBS supplementary form (Rule 28)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66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2423BCB8" w14:textId="77777777" w:rsidTr="00E10FD0">
        <w:tc>
          <w:tcPr>
            <w:tcW w:w="46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AA791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1DC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A</w:t>
            </w:r>
            <w:r w:rsidRPr="003F1060">
              <w:rPr>
                <w:rFonts w:ascii="Arial Narrow" w:hAnsi="Arial Narrow"/>
                <w:sz w:val="20"/>
                <w:lang w:val="en-US"/>
              </w:rPr>
              <w:t>sset val</w:t>
            </w:r>
            <w:r>
              <w:rPr>
                <w:rFonts w:ascii="Arial Narrow" w:hAnsi="Arial Narrow"/>
                <w:sz w:val="20"/>
                <w:lang w:val="en-US"/>
              </w:rPr>
              <w:t>uation supplementary form (Rule </w:t>
            </w:r>
            <w:r w:rsidRPr="003F1060">
              <w:rPr>
                <w:rFonts w:ascii="Arial Narrow" w:hAnsi="Arial Narrow"/>
                <w:sz w:val="20"/>
                <w:lang w:val="en-US"/>
              </w:rPr>
              <w:t>29)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F6D2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0381B6A2" w14:textId="77777777" w:rsidTr="00E10FD0">
        <w:tc>
          <w:tcPr>
            <w:tcW w:w="4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9DF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3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6B16A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artial offer supplementary form (Rule 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164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70014A31" w14:textId="77777777" w:rsidTr="005B68F3">
        <w:tc>
          <w:tcPr>
            <w:tcW w:w="4611" w:type="dxa"/>
            <w:shd w:val="clear" w:color="auto" w:fill="auto"/>
          </w:tcPr>
          <w:p w14:paraId="224827D7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Website address for documents required to be published on a website (Rule 26):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452D256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73C32459" w14:textId="77777777" w:rsidTr="005B68F3">
        <w:tc>
          <w:tcPr>
            <w:tcW w:w="4611" w:type="dxa"/>
            <w:shd w:val="clear" w:color="auto" w:fill="auto"/>
          </w:tcPr>
          <w:p w14:paraId="7C882F36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Details of documents incorporated by reference and sent to Panel/other advisers in electronic form (see Note on Rule 30.5):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0F881CB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302DA8B8" w14:textId="77777777" w:rsidTr="005B68F3">
        <w:tc>
          <w:tcPr>
            <w:tcW w:w="4611" w:type="dxa"/>
            <w:shd w:val="clear" w:color="auto" w:fill="auto"/>
          </w:tcPr>
          <w:p w14:paraId="2056522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Other documents included (e.g. prospectus):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2A9BA5A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1925EFFC" w14:textId="77777777" w:rsidTr="005B68F3">
        <w:tc>
          <w:tcPr>
            <w:tcW w:w="4611" w:type="dxa"/>
            <w:shd w:val="clear" w:color="auto" w:fill="auto"/>
          </w:tcPr>
          <w:p w14:paraId="62AE5A2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revised scheme circular been made readily available to offeree’s employee representatives (or employees)?  (Rule 32.1(b)(i))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55C59D07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7717FA22" w14:textId="77777777" w:rsidTr="005B68F3">
        <w:tc>
          <w:tcPr>
            <w:tcW w:w="4611" w:type="dxa"/>
            <w:shd w:val="clear" w:color="auto" w:fill="auto"/>
          </w:tcPr>
          <w:p w14:paraId="5F74533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offeree informed its employee representatives (or employees) and pension scheme trustees of right to have opinion appended to revised scheme circular (Rule 32.1(b)(iii))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0CAA29F3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  <w:tr w:rsidR="004332AC" w:rsidRPr="003F1060" w14:paraId="4199E9FF" w14:textId="77777777" w:rsidTr="005B68F3">
        <w:tc>
          <w:tcPr>
            <w:tcW w:w="4611" w:type="dxa"/>
            <w:shd w:val="clear" w:color="auto" w:fill="auto"/>
          </w:tcPr>
          <w:p w14:paraId="6DE3E6A8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Has offeree informed its employee representatives (or employees) of offeree’s responsibility for verification costs (Rule 32.1(b)(iii))</w:t>
            </w:r>
          </w:p>
        </w:tc>
        <w:tc>
          <w:tcPr>
            <w:tcW w:w="4456" w:type="dxa"/>
            <w:gridSpan w:val="5"/>
            <w:shd w:val="clear" w:color="auto" w:fill="auto"/>
          </w:tcPr>
          <w:p w14:paraId="5B14A20E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</w:p>
        </w:tc>
      </w:tr>
    </w:tbl>
    <w:p w14:paraId="0C6CE989" w14:textId="77777777" w:rsidR="004332AC" w:rsidRPr="00B87839" w:rsidRDefault="004332AC" w:rsidP="004332AC">
      <w:pPr>
        <w:rPr>
          <w:color w:val="1F497D"/>
        </w:rPr>
      </w:pPr>
    </w:p>
    <w:p w14:paraId="4947F2E7" w14:textId="77777777" w:rsidR="004332AC" w:rsidRDefault="004332AC" w:rsidP="005B68F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>
        <w:rPr>
          <w:rFonts w:ascii="Arial Narrow" w:hAnsi="Arial Narrow"/>
        </w:rPr>
        <w:t>SECTION C</w:t>
      </w:r>
      <w:r w:rsidRPr="00676BA7">
        <w:rPr>
          <w:rFonts w:ascii="Arial Narrow" w:hAnsi="Arial Narrow"/>
        </w:rPr>
        <w:t xml:space="preserve">1: </w:t>
      </w:r>
      <w:r>
        <w:rPr>
          <w:rFonts w:ascii="Arial Narrow" w:hAnsi="Arial Narrow"/>
        </w:rPr>
        <w:t>C</w:t>
      </w:r>
      <w:r w:rsidRPr="00676BA7">
        <w:rPr>
          <w:rFonts w:ascii="Arial Narrow" w:hAnsi="Arial Narrow"/>
        </w:rPr>
        <w:t>hanges</w:t>
      </w:r>
      <w:r>
        <w:rPr>
          <w:rFonts w:ascii="Arial Narrow" w:hAnsi="Arial Narrow"/>
        </w:rPr>
        <w:t xml:space="preserve"> in offeree information since previous document</w:t>
      </w:r>
      <w:r w:rsidRPr="00676BA7">
        <w:rPr>
          <w:rFonts w:ascii="Arial Narrow" w:hAnsi="Arial Narrow"/>
        </w:rPr>
        <w:t xml:space="preserve"> (Rule 27)</w:t>
      </w:r>
    </w:p>
    <w:p w14:paraId="683E625B" w14:textId="77777777" w:rsidR="004332AC" w:rsidRPr="00B11BA9" w:rsidRDefault="004332AC" w:rsidP="004332AC">
      <w:pPr>
        <w:pStyle w:val="Heading2"/>
        <w:numPr>
          <w:ilvl w:val="0"/>
          <w:numId w:val="0"/>
        </w:numPr>
        <w:ind w:left="720" w:hanging="720"/>
        <w:rPr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3260"/>
        <w:gridCol w:w="1684"/>
        <w:gridCol w:w="2728"/>
      </w:tblGrid>
      <w:tr w:rsidR="004332AC" w:rsidRPr="003F1060" w14:paraId="25F504DC" w14:textId="77777777" w:rsidTr="005B68F3">
        <w:trPr>
          <w:cantSplit/>
          <w:trHeight w:val="376"/>
          <w:tblHeader/>
        </w:trPr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0201D" w14:textId="77777777" w:rsidR="004332AC" w:rsidRPr="003F1060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CD751" w14:textId="77777777" w:rsidR="004332AC" w:rsidRPr="003F1060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D3602" w14:textId="77777777" w:rsidR="004332AC" w:rsidRPr="003F1060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8" w:type="dxa"/>
            <w:tcBorders>
              <w:top w:val="single" w:sz="4" w:space="0" w:color="auto"/>
            </w:tcBorders>
            <w:vAlign w:val="center"/>
          </w:tcPr>
          <w:p w14:paraId="52DDE708" w14:textId="77777777" w:rsidR="004332AC" w:rsidRPr="003F1060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4332AC" w:rsidRPr="003F1060" w14:paraId="47D23154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356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27.2(a)(i)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77B4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Material changes to information disclosed in previous document (or negative statement)</w:t>
            </w:r>
          </w:p>
        </w:tc>
        <w:tc>
          <w:tcPr>
            <w:tcW w:w="1684" w:type="dxa"/>
            <w:shd w:val="clear" w:color="auto" w:fill="auto"/>
          </w:tcPr>
          <w:p w14:paraId="5D1B1DD0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453A447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6C1F7C24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2EF7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lastRenderedPageBreak/>
              <w:t>27.2(c)(i) &amp; 25.2(a)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B68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>fferee’s opinion on offer (or negative statement)</w:t>
            </w:r>
          </w:p>
        </w:tc>
        <w:tc>
          <w:tcPr>
            <w:tcW w:w="1684" w:type="dxa"/>
            <w:shd w:val="clear" w:color="auto" w:fill="auto"/>
          </w:tcPr>
          <w:p w14:paraId="4B397D5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7895F7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16361E68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684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27.2(c)(i) &amp; 25.2(a)(i)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B86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Views on effects of offer on offeree’s interests, including employment</w:t>
            </w:r>
          </w:p>
        </w:tc>
        <w:tc>
          <w:tcPr>
            <w:tcW w:w="1684" w:type="dxa"/>
            <w:shd w:val="clear" w:color="auto" w:fill="auto"/>
          </w:tcPr>
          <w:p w14:paraId="5D42E36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A1A8390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4F4A5173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2F42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27.2(c)(i) &amp; 25.2(a)(ii)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C8A5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Views on offeror’s strategic plans</w:t>
            </w:r>
          </w:p>
        </w:tc>
        <w:tc>
          <w:tcPr>
            <w:tcW w:w="1684" w:type="dxa"/>
            <w:shd w:val="clear" w:color="auto" w:fill="auto"/>
          </w:tcPr>
          <w:p w14:paraId="63DC61B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89CB7F8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22140BB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96F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95E4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</w:t>
            </w:r>
            <w:r w:rsidRPr="003F1060">
              <w:rPr>
                <w:rFonts w:ascii="Arial Narrow" w:hAnsi="Arial Narrow"/>
                <w:sz w:val="20"/>
              </w:rPr>
              <w:t>ubstance of independent financial adviser’s advice (or negative statement)</w:t>
            </w:r>
          </w:p>
        </w:tc>
        <w:tc>
          <w:tcPr>
            <w:tcW w:w="1684" w:type="dxa"/>
            <w:shd w:val="clear" w:color="auto" w:fill="auto"/>
          </w:tcPr>
          <w:p w14:paraId="16D74357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B3F2FA7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6E0A472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0A2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 (Note 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52A1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Statement that no clear opinion on offer/divergence of views</w:t>
            </w:r>
          </w:p>
        </w:tc>
        <w:tc>
          <w:tcPr>
            <w:tcW w:w="1684" w:type="dxa"/>
            <w:shd w:val="clear" w:color="auto" w:fill="auto"/>
          </w:tcPr>
          <w:p w14:paraId="0C3DBEA3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37C72604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3FEFDE24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E1D5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27.2(c)(ii) &amp; 25.2 (Note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733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Conflicts of interest</w:t>
            </w:r>
          </w:p>
        </w:tc>
        <w:tc>
          <w:tcPr>
            <w:tcW w:w="1684" w:type="dxa"/>
            <w:shd w:val="clear" w:color="auto" w:fill="auto"/>
          </w:tcPr>
          <w:p w14:paraId="557489E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2DA68B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6A8C360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E49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27.2(c)(iii) &amp; 25.3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5D9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F1060">
              <w:rPr>
                <w:rFonts w:ascii="Arial Narrow" w:hAnsi="Arial Narrow"/>
                <w:sz w:val="20"/>
              </w:rPr>
              <w:t>Significant changes to offeree’s financial or trading position (or negative statement)</w:t>
            </w:r>
          </w:p>
        </w:tc>
        <w:tc>
          <w:tcPr>
            <w:tcW w:w="1684" w:type="dxa"/>
            <w:shd w:val="clear" w:color="auto" w:fill="auto"/>
          </w:tcPr>
          <w:p w14:paraId="7DF620F8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65BCB1E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43545141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CB16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27.2(c)(iv) &amp; 25.4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D51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</w:t>
            </w:r>
            <w:r w:rsidRPr="003F1060">
              <w:rPr>
                <w:rFonts w:ascii="Arial Narrow" w:hAnsi="Arial Narrow"/>
                <w:sz w:val="20"/>
              </w:rPr>
              <w:t>nterests and dealings (or negative statement)</w:t>
            </w:r>
          </w:p>
        </w:tc>
        <w:tc>
          <w:tcPr>
            <w:tcW w:w="1684" w:type="dxa"/>
            <w:shd w:val="clear" w:color="auto" w:fill="auto"/>
          </w:tcPr>
          <w:p w14:paraId="7EAAEC3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E349C12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 w:rsidRPr="00385F8A">
              <w:rPr>
                <w:rFonts w:ascii="Arial Narrow" w:hAnsi="Arial Narrow"/>
                <w:b/>
                <w:sz w:val="20"/>
              </w:rPr>
              <w:t>FOR DETAILED CHECKLIST ON RULE 2</w:t>
            </w:r>
            <w:r>
              <w:rPr>
                <w:rFonts w:ascii="Arial Narrow" w:hAnsi="Arial Narrow"/>
                <w:b/>
                <w:sz w:val="20"/>
              </w:rPr>
              <w:t>5.4</w:t>
            </w:r>
            <w:r w:rsidRPr="00385F8A">
              <w:rPr>
                <w:rFonts w:ascii="Arial Narrow" w:hAnsi="Arial Narrow"/>
                <w:b/>
                <w:sz w:val="20"/>
              </w:rPr>
              <w:t xml:space="preserve"> REQUIREMENTS SEE THE </w:t>
            </w:r>
            <w:r>
              <w:rPr>
                <w:rFonts w:ascii="Arial Narrow" w:hAnsi="Arial Narrow"/>
                <w:b/>
                <w:sz w:val="20"/>
              </w:rPr>
              <w:t>SCHEME</w:t>
            </w:r>
            <w:r w:rsidRPr="00385F8A">
              <w:rPr>
                <w:rFonts w:ascii="Arial Narrow" w:hAnsi="Arial Narrow"/>
                <w:b/>
                <w:sz w:val="20"/>
              </w:rPr>
              <w:t xml:space="preserve"> CIRCULAR CHECKLIST</w:t>
            </w:r>
          </w:p>
        </w:tc>
      </w:tr>
      <w:tr w:rsidR="004332AC" w:rsidRPr="003F1060" w14:paraId="69E8FF1C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080D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27.2(c)(v) &amp; 25.5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A19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>fferee director’s service contracts (or negative statement)</w:t>
            </w:r>
          </w:p>
        </w:tc>
        <w:tc>
          <w:tcPr>
            <w:tcW w:w="1684" w:type="dxa"/>
            <w:shd w:val="clear" w:color="auto" w:fill="auto"/>
          </w:tcPr>
          <w:p w14:paraId="2C0F8AB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6B48FB99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3D5E8F82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CFF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27.2(c)(vi) &amp; 25.6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9ED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</w:t>
            </w:r>
            <w:r w:rsidRPr="003F1060">
              <w:rPr>
                <w:rFonts w:ascii="Arial Narrow" w:hAnsi="Arial Narrow"/>
                <w:sz w:val="20"/>
                <w:lang w:val="en-US"/>
              </w:rPr>
              <w:t>ealing arrangements (Note 11 on definition of acting in concert) (or negative statement)</w:t>
            </w:r>
          </w:p>
        </w:tc>
        <w:tc>
          <w:tcPr>
            <w:tcW w:w="1684" w:type="dxa"/>
            <w:shd w:val="clear" w:color="auto" w:fill="auto"/>
          </w:tcPr>
          <w:p w14:paraId="001D2D20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A58D7DF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362B1431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3C13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27.2(c)(vii) &amp; 25.7(a)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9A8A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</w:t>
            </w:r>
            <w:r w:rsidRPr="003F1060">
              <w:rPr>
                <w:rFonts w:ascii="Arial Narrow" w:hAnsi="Arial Narrow"/>
                <w:sz w:val="20"/>
              </w:rPr>
              <w:t>aterial contracts (or negative statement)</w:t>
            </w:r>
          </w:p>
        </w:tc>
        <w:tc>
          <w:tcPr>
            <w:tcW w:w="1684" w:type="dxa"/>
            <w:shd w:val="clear" w:color="auto" w:fill="auto"/>
          </w:tcPr>
          <w:p w14:paraId="514280DD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F568B4D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678099A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622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27.2(c)(viii) &amp; 25.7(b)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87E0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</w:t>
            </w:r>
            <w:r w:rsidRPr="003F1060">
              <w:rPr>
                <w:rFonts w:ascii="Arial Narrow" w:hAnsi="Arial Narrow"/>
                <w:sz w:val="20"/>
              </w:rPr>
              <w:t>rrevocables and letters of intent (or negative statement)</w:t>
            </w:r>
          </w:p>
        </w:tc>
        <w:tc>
          <w:tcPr>
            <w:tcW w:w="1684" w:type="dxa"/>
            <w:shd w:val="clear" w:color="auto" w:fill="auto"/>
          </w:tcPr>
          <w:p w14:paraId="71A57310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33C331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5C8F317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5A3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27.2(c)(ix) &amp; 25.7(c</w:t>
            </w:r>
            <w:r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7CF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3F1060">
              <w:rPr>
                <w:rFonts w:ascii="Arial Narrow" w:hAnsi="Arial Narrow"/>
                <w:sz w:val="20"/>
              </w:rPr>
              <w:t>ost-offer undertakings (or negative statement)</w:t>
            </w:r>
          </w:p>
        </w:tc>
        <w:tc>
          <w:tcPr>
            <w:tcW w:w="1684" w:type="dxa"/>
            <w:shd w:val="clear" w:color="auto" w:fill="auto"/>
          </w:tcPr>
          <w:p w14:paraId="743C39BD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45800D6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783774FF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5E2B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27.2(c)(ix) &amp; 25.7(c) &amp; 19.6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A3C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F1060">
              <w:rPr>
                <w:rFonts w:ascii="Arial Narrow" w:hAnsi="Arial Narrow"/>
                <w:sz w:val="20"/>
              </w:rPr>
              <w:t xml:space="preserve">fferee intentions 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(including any new intention statements) </w:t>
            </w:r>
            <w:r w:rsidRPr="003F1060">
              <w:rPr>
                <w:rFonts w:ascii="Arial Narrow" w:hAnsi="Arial Narrow"/>
                <w:sz w:val="20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14:paraId="70EF36B4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41296FF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3F1060">
              <w:rPr>
                <w:rFonts w:ascii="Arial Narrow" w:hAnsi="Arial Narrow"/>
                <w:b/>
                <w:sz w:val="20"/>
                <w:lang w:val="en-US"/>
              </w:rPr>
              <w:t>COMPLETE AND ATTACH UPDATED INTENTION STATEMENTS SCHEDULE</w:t>
            </w:r>
          </w:p>
        </w:tc>
      </w:tr>
      <w:tr w:rsidR="004332AC" w:rsidRPr="003F1060" w14:paraId="2895905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5BF8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27.2(c)(x) &amp; 25.7(e)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D9FC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</w:t>
            </w:r>
            <w:r w:rsidRPr="003F1060">
              <w:rPr>
                <w:rFonts w:ascii="Arial Narrow" w:hAnsi="Arial Narrow"/>
                <w:sz w:val="20"/>
                <w:lang w:val="en-US"/>
              </w:rPr>
              <w:t>rofit forecasts and QFBS</w:t>
            </w:r>
            <w:r>
              <w:rPr>
                <w:rFonts w:ascii="Arial Narrow" w:hAnsi="Arial Narrow"/>
                <w:sz w:val="20"/>
                <w:lang w:val="en-US"/>
              </w:rPr>
              <w:t>s</w:t>
            </w:r>
            <w:r w:rsidRPr="003F1060">
              <w:rPr>
                <w:rFonts w:ascii="Arial Narrow" w:hAnsi="Arial Narrow"/>
                <w:sz w:val="20"/>
                <w:lang w:val="en-US"/>
              </w:rPr>
              <w:t xml:space="preserve"> (or negative statement)</w:t>
            </w:r>
          </w:p>
        </w:tc>
        <w:tc>
          <w:tcPr>
            <w:tcW w:w="1684" w:type="dxa"/>
            <w:shd w:val="clear" w:color="auto" w:fill="auto"/>
          </w:tcPr>
          <w:p w14:paraId="5BCB8EC9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2B3197B4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3F1060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</w:t>
            </w:r>
          </w:p>
        </w:tc>
      </w:tr>
      <w:tr w:rsidR="004332AC" w:rsidRPr="003F1060" w14:paraId="6B9C2DD3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F2B6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27.2(c)(xi) &amp; 25.8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DDD2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</w:t>
            </w:r>
            <w:r w:rsidRPr="003F1060">
              <w:rPr>
                <w:rFonts w:ascii="Arial Narrow" w:hAnsi="Arial Narrow"/>
                <w:sz w:val="20"/>
              </w:rPr>
              <w:t>ees and expenses (or negative statement)</w:t>
            </w:r>
          </w:p>
        </w:tc>
        <w:tc>
          <w:tcPr>
            <w:tcW w:w="1684" w:type="dxa"/>
            <w:shd w:val="clear" w:color="auto" w:fill="auto"/>
          </w:tcPr>
          <w:p w14:paraId="4BE7B9D9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13D19DB7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1BD0D8B0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845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27.2(d)(i)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7934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3F1060">
              <w:rPr>
                <w:rFonts w:ascii="Arial Narrow" w:hAnsi="Arial Narrow"/>
                <w:sz w:val="20"/>
                <w:lang w:val="en-US"/>
              </w:rPr>
              <w:t>Statement that previously published profit forecast, QFBS or asset valuation (as appropriate) remains valid</w:t>
            </w:r>
          </w:p>
        </w:tc>
        <w:tc>
          <w:tcPr>
            <w:tcW w:w="1684" w:type="dxa"/>
            <w:shd w:val="clear" w:color="auto" w:fill="auto"/>
          </w:tcPr>
          <w:p w14:paraId="048BAD7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  <w:vAlign w:val="center"/>
          </w:tcPr>
          <w:p w14:paraId="7D896ABD" w14:textId="77777777" w:rsidR="004332AC" w:rsidRPr="003F1060" w:rsidRDefault="004332AC" w:rsidP="00457E33">
            <w:pPr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(WHERE APPROPRIATE) </w:t>
            </w:r>
            <w:r w:rsidRPr="003F1060">
              <w:rPr>
                <w:rFonts w:ascii="Arial Narrow" w:hAnsi="Arial Narrow"/>
                <w:b/>
                <w:sz w:val="20"/>
                <w:lang w:val="en-US"/>
              </w:rPr>
              <w:t>COMPLETE AND ATTACH UPDATED SUPPLEMENTARY FORM(S)</w:t>
            </w:r>
          </w:p>
        </w:tc>
      </w:tr>
      <w:tr w:rsidR="004332AC" w:rsidRPr="003F1060" w14:paraId="3EDD3471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8D83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lastRenderedPageBreak/>
              <w:t>27.2(d)(ii)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F8E" w14:textId="77777777" w:rsidR="004332AC" w:rsidRPr="003F1060" w:rsidRDefault="00B90645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relevant, s</w:t>
            </w:r>
            <w:r w:rsidR="004332AC" w:rsidRPr="003F1060">
              <w:rPr>
                <w:rFonts w:ascii="Arial Narrow" w:hAnsi="Arial Narrow"/>
                <w:sz w:val="20"/>
                <w:lang w:val="en-US"/>
              </w:rPr>
              <w:t>t</w:t>
            </w:r>
            <w:r w:rsidR="004332AC">
              <w:rPr>
                <w:rFonts w:ascii="Arial Narrow" w:hAnsi="Arial Narrow"/>
                <w:sz w:val="20"/>
                <w:lang w:val="en-US"/>
              </w:rPr>
              <w:t xml:space="preserve">atement that accountant/adviser has </w:t>
            </w:r>
            <w:r w:rsidR="004332AC" w:rsidRPr="003F1060">
              <w:rPr>
                <w:rFonts w:ascii="Arial Narrow" w:hAnsi="Arial Narrow"/>
                <w:sz w:val="20"/>
                <w:lang w:val="en-US"/>
              </w:rPr>
              <w:t>confirmed that report continue</w:t>
            </w:r>
            <w:r w:rsidR="004332AC">
              <w:rPr>
                <w:rFonts w:ascii="Arial Narrow" w:hAnsi="Arial Narrow"/>
                <w:sz w:val="20"/>
                <w:lang w:val="en-US"/>
              </w:rPr>
              <w:t>s</w:t>
            </w:r>
            <w:r w:rsidR="004332AC" w:rsidRPr="003F1060">
              <w:rPr>
                <w:rFonts w:ascii="Arial Narrow" w:hAnsi="Arial Narrow"/>
                <w:sz w:val="20"/>
                <w:lang w:val="en-US"/>
              </w:rPr>
              <w:t xml:space="preserve"> to apply</w:t>
            </w:r>
          </w:p>
        </w:tc>
        <w:tc>
          <w:tcPr>
            <w:tcW w:w="1684" w:type="dxa"/>
            <w:shd w:val="clear" w:color="auto" w:fill="auto"/>
          </w:tcPr>
          <w:p w14:paraId="5A75DA0A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763A8A6B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  <w:tr w:rsidR="004332AC" w:rsidRPr="003F1060" w14:paraId="6F9774E6" w14:textId="77777777" w:rsidTr="005B68F3">
        <w:trPr>
          <w:cantSplit/>
          <w:trHeight w:val="47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9969" w14:textId="77777777" w:rsidR="004332AC" w:rsidRPr="003F1060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3F1060">
              <w:rPr>
                <w:rFonts w:ascii="Arial Narrow" w:hAnsi="Arial Narrow"/>
                <w:b/>
                <w:sz w:val="20"/>
              </w:rPr>
              <w:t>27.2(d)(iii)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1A20" w14:textId="77777777" w:rsidR="004332AC" w:rsidRPr="003F1060" w:rsidRDefault="00B90645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If relevant, s</w:t>
            </w:r>
            <w:r w:rsidR="004332AC" w:rsidRPr="003F1060">
              <w:rPr>
                <w:rFonts w:ascii="Arial Narrow" w:hAnsi="Arial Narrow"/>
                <w:sz w:val="20"/>
                <w:lang w:val="en-US"/>
              </w:rPr>
              <w:t xml:space="preserve">tatement that independent valuer </w:t>
            </w:r>
            <w:r w:rsidR="004332AC">
              <w:rPr>
                <w:rFonts w:ascii="Arial Narrow" w:hAnsi="Arial Narrow"/>
                <w:sz w:val="20"/>
                <w:lang w:val="en-US"/>
              </w:rPr>
              <w:t xml:space="preserve">has </w:t>
            </w:r>
            <w:r w:rsidR="004332AC" w:rsidRPr="003F1060">
              <w:rPr>
                <w:rFonts w:ascii="Arial Narrow" w:hAnsi="Arial Narrow"/>
                <w:sz w:val="20"/>
                <w:lang w:val="en-US"/>
              </w:rPr>
              <w:t xml:space="preserve">confirmed that </w:t>
            </w:r>
            <w:r w:rsidR="004332AC">
              <w:rPr>
                <w:rFonts w:ascii="Arial Narrow" w:hAnsi="Arial Narrow"/>
                <w:sz w:val="20"/>
                <w:lang w:val="en-US"/>
              </w:rPr>
              <w:t>an updated valuation would not be materially different</w:t>
            </w:r>
          </w:p>
        </w:tc>
        <w:tc>
          <w:tcPr>
            <w:tcW w:w="1684" w:type="dxa"/>
            <w:shd w:val="clear" w:color="auto" w:fill="auto"/>
          </w:tcPr>
          <w:p w14:paraId="5B121451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728" w:type="dxa"/>
          </w:tcPr>
          <w:p w14:paraId="5FA24755" w14:textId="77777777" w:rsidR="004332AC" w:rsidRPr="003F1060" w:rsidRDefault="004332AC" w:rsidP="00457E33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D870280" w14:textId="77777777" w:rsidR="004332AC" w:rsidRPr="00B87839" w:rsidRDefault="004332AC" w:rsidP="004332AC">
      <w:pPr>
        <w:rPr>
          <w:color w:val="1F497D"/>
        </w:rPr>
      </w:pPr>
    </w:p>
    <w:p w14:paraId="3F77D7D8" w14:textId="77777777" w:rsidR="004332AC" w:rsidRPr="00B11BA9" w:rsidRDefault="004332AC" w:rsidP="005B68F3">
      <w:pPr>
        <w:pStyle w:val="Heading1"/>
        <w:numPr>
          <w:ilvl w:val="0"/>
          <w:numId w:val="0"/>
        </w:numPr>
        <w:pBdr>
          <w:bottom w:val="single" w:sz="12" w:space="1" w:color="auto"/>
        </w:pBdr>
        <w:tabs>
          <w:tab w:val="left" w:pos="2329"/>
        </w:tabs>
        <w:spacing w:before="0"/>
        <w:ind w:right="-45"/>
        <w:jc w:val="left"/>
        <w:rPr>
          <w:rFonts w:ascii="Arial Narrow" w:hAnsi="Arial Narrow"/>
        </w:rPr>
      </w:pPr>
      <w:r>
        <w:rPr>
          <w:rFonts w:ascii="Arial Narrow" w:hAnsi="Arial Narrow"/>
        </w:rPr>
        <w:t>SECTION C2</w:t>
      </w:r>
      <w:r w:rsidRPr="00676BA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Other requirements</w:t>
      </w:r>
    </w:p>
    <w:p w14:paraId="73A0504F" w14:textId="77777777" w:rsidR="004332AC" w:rsidRPr="00B11BA9" w:rsidRDefault="004332AC" w:rsidP="004332AC">
      <w:pPr>
        <w:rPr>
          <w:color w:val="1F497D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252"/>
        <w:gridCol w:w="1701"/>
        <w:gridCol w:w="2722"/>
      </w:tblGrid>
      <w:tr w:rsidR="004332AC" w:rsidRPr="007D4EF2" w14:paraId="0B4D0509" w14:textId="77777777" w:rsidTr="005B68F3">
        <w:trPr>
          <w:cantSplit/>
          <w:tblHeader/>
        </w:trPr>
        <w:tc>
          <w:tcPr>
            <w:tcW w:w="1392" w:type="dxa"/>
            <w:shd w:val="clear" w:color="auto" w:fill="auto"/>
          </w:tcPr>
          <w:p w14:paraId="6835D48B" w14:textId="77777777" w:rsidR="004332AC" w:rsidRPr="00B42E68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RULE</w:t>
            </w:r>
          </w:p>
        </w:tc>
        <w:tc>
          <w:tcPr>
            <w:tcW w:w="3252" w:type="dxa"/>
            <w:shd w:val="clear" w:color="auto" w:fill="auto"/>
          </w:tcPr>
          <w:p w14:paraId="7427BD6C" w14:textId="77777777" w:rsidR="004332AC" w:rsidRPr="007D4EF2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39ACBC6" w14:textId="77777777" w:rsidR="004332AC" w:rsidRPr="007D4EF2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</w:t>
            </w:r>
          </w:p>
        </w:tc>
        <w:tc>
          <w:tcPr>
            <w:tcW w:w="2722" w:type="dxa"/>
            <w:shd w:val="clear" w:color="auto" w:fill="auto"/>
          </w:tcPr>
          <w:p w14:paraId="5488485D" w14:textId="77777777" w:rsidR="004332AC" w:rsidRPr="007D4EF2" w:rsidRDefault="004332AC" w:rsidP="00457E33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7D4EF2">
              <w:rPr>
                <w:rFonts w:ascii="Arial Narrow" w:hAnsi="Arial Narrow"/>
                <w:b/>
                <w:sz w:val="20"/>
              </w:rPr>
              <w:t>COMMENTS</w:t>
            </w:r>
          </w:p>
        </w:tc>
      </w:tr>
      <w:tr w:rsidR="004332AC" w:rsidRPr="007D4EF2" w14:paraId="6F41B6C4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24C6D74E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3.1 (&amp; 25.2(b))</w:t>
            </w:r>
          </w:p>
        </w:tc>
        <w:tc>
          <w:tcPr>
            <w:tcW w:w="3252" w:type="dxa"/>
            <w:shd w:val="clear" w:color="auto" w:fill="auto"/>
          </w:tcPr>
          <w:p w14:paraId="7B3E852D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Substance of Rule 3 advice</w:t>
            </w:r>
          </w:p>
        </w:tc>
        <w:tc>
          <w:tcPr>
            <w:tcW w:w="1701" w:type="dxa"/>
            <w:shd w:val="clear" w:color="auto" w:fill="auto"/>
          </w:tcPr>
          <w:p w14:paraId="2888183E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0816D6F9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06E1626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470D72C4" w14:textId="40D5FAF4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 xml:space="preserve">3.1 (Note </w:t>
            </w:r>
            <w:r w:rsidR="005B68F3">
              <w:rPr>
                <w:rFonts w:ascii="Arial Narrow" w:hAnsi="Arial Narrow"/>
                <w:b/>
                <w:sz w:val="20"/>
              </w:rPr>
              <w:t>2</w:t>
            </w:r>
            <w:r w:rsidRPr="00B42E68">
              <w:rPr>
                <w:rFonts w:ascii="Arial Narrow" w:hAnsi="Arial Narrow"/>
                <w:b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14:paraId="69F8A2E4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Explanation if Rule 3 adviser unable to advise whether offer terms are fair and reasonable</w:t>
            </w:r>
          </w:p>
        </w:tc>
        <w:tc>
          <w:tcPr>
            <w:tcW w:w="1701" w:type="dxa"/>
            <w:shd w:val="clear" w:color="auto" w:fill="auto"/>
          </w:tcPr>
          <w:p w14:paraId="028DEEEE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1A13DBBB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22F61108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F893FF2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19.2(a)</w:t>
            </w:r>
          </w:p>
        </w:tc>
        <w:tc>
          <w:tcPr>
            <w:tcW w:w="3252" w:type="dxa"/>
            <w:shd w:val="clear" w:color="auto" w:fill="auto"/>
          </w:tcPr>
          <w:p w14:paraId="1F66ECAD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</w:t>
            </w:r>
            <w:r w:rsidRPr="007D4EF2">
              <w:rPr>
                <w:rFonts w:ascii="Arial Narrow" w:hAnsi="Arial Narrow"/>
                <w:sz w:val="20"/>
                <w:lang w:val="en-US"/>
              </w:rPr>
              <w:t>esponsibility statement</w:t>
            </w:r>
          </w:p>
        </w:tc>
        <w:tc>
          <w:tcPr>
            <w:tcW w:w="1701" w:type="dxa"/>
            <w:shd w:val="clear" w:color="auto" w:fill="auto"/>
          </w:tcPr>
          <w:p w14:paraId="4A926072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6C8AC6B5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374D83FC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54F81C5F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19.2(b)</w:t>
            </w:r>
          </w:p>
        </w:tc>
        <w:tc>
          <w:tcPr>
            <w:tcW w:w="3252" w:type="dxa"/>
            <w:shd w:val="clear" w:color="auto" w:fill="auto"/>
          </w:tcPr>
          <w:p w14:paraId="4D6558C1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Disclosure of reasons if any director e</w:t>
            </w:r>
            <w:r w:rsidRPr="007D4EF2">
              <w:rPr>
                <w:rFonts w:ascii="Arial Narrow" w:hAnsi="Arial Narrow"/>
                <w:sz w:val="20"/>
                <w:lang w:val="en-US"/>
              </w:rPr>
              <w:t xml:space="preserve">xcluded </w:t>
            </w:r>
            <w:r>
              <w:rPr>
                <w:rFonts w:ascii="Arial Narrow" w:hAnsi="Arial Narrow"/>
                <w:sz w:val="20"/>
                <w:lang w:val="en-US"/>
              </w:rPr>
              <w:t>and Panel consent obtained?</w:t>
            </w:r>
          </w:p>
        </w:tc>
        <w:tc>
          <w:tcPr>
            <w:tcW w:w="1701" w:type="dxa"/>
            <w:shd w:val="clear" w:color="auto" w:fill="auto"/>
          </w:tcPr>
          <w:p w14:paraId="440AC1B3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6BB5C4D8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7D20ABF1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3CD3B95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19.5(b)(i) &amp; (d)</w:t>
            </w:r>
          </w:p>
        </w:tc>
        <w:tc>
          <w:tcPr>
            <w:tcW w:w="3252" w:type="dxa"/>
            <w:shd w:val="clear" w:color="auto" w:fill="auto"/>
          </w:tcPr>
          <w:p w14:paraId="63737F38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 statement that it is a post-offer undertaking</w:t>
            </w:r>
          </w:p>
        </w:tc>
        <w:tc>
          <w:tcPr>
            <w:tcW w:w="1701" w:type="dxa"/>
            <w:shd w:val="clear" w:color="auto" w:fill="auto"/>
          </w:tcPr>
          <w:p w14:paraId="60E47B1B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3853AD00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5EF1FF0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9713FAC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19.5(b)(ii)</w:t>
            </w:r>
          </w:p>
        </w:tc>
        <w:tc>
          <w:tcPr>
            <w:tcW w:w="3252" w:type="dxa"/>
            <w:shd w:val="clear" w:color="auto" w:fill="auto"/>
          </w:tcPr>
          <w:p w14:paraId="38A4A4E4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 time period/relevant date</w:t>
            </w:r>
          </w:p>
        </w:tc>
        <w:tc>
          <w:tcPr>
            <w:tcW w:w="1701" w:type="dxa"/>
            <w:shd w:val="clear" w:color="auto" w:fill="auto"/>
          </w:tcPr>
          <w:p w14:paraId="1F569EE3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591A3F0F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33BC890D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04D2CFC6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676BA7">
              <w:rPr>
                <w:rFonts w:ascii="Arial Narrow" w:hAnsi="Arial Narrow"/>
                <w:b/>
                <w:sz w:val="20"/>
              </w:rPr>
              <w:t>19.5(b)(iii)</w:t>
            </w:r>
          </w:p>
        </w:tc>
        <w:tc>
          <w:tcPr>
            <w:tcW w:w="3252" w:type="dxa"/>
            <w:shd w:val="clear" w:color="auto" w:fill="auto"/>
          </w:tcPr>
          <w:p w14:paraId="267992EF" w14:textId="77777777" w:rsidR="004332AC" w:rsidRPr="00676BA7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 w:rsidRPr="00676BA7">
              <w:rPr>
                <w:rFonts w:ascii="Arial Narrow" w:hAnsi="Arial Narrow"/>
                <w:sz w:val="20"/>
                <w:lang w:val="en-US"/>
              </w:rPr>
              <w:t>Post-offer undertaking:  qualifications/conditions</w:t>
            </w:r>
          </w:p>
        </w:tc>
        <w:tc>
          <w:tcPr>
            <w:tcW w:w="1701" w:type="dxa"/>
            <w:shd w:val="clear" w:color="auto" w:fill="auto"/>
          </w:tcPr>
          <w:p w14:paraId="2106908D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13E42DC5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5CB9E06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2E2912F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23.</w:t>
            </w:r>
            <w:r>
              <w:rPr>
                <w:rFonts w:ascii="Arial Narrow" w:hAnsi="Arial Narrow"/>
                <w:b/>
                <w:sz w:val="20"/>
              </w:rPr>
              <w:t>2</w:t>
            </w:r>
            <w:r w:rsidRPr="00B42E68">
              <w:rPr>
                <w:rFonts w:ascii="Arial Narrow" w:hAnsi="Arial Narrow"/>
                <w:b/>
                <w:sz w:val="20"/>
              </w:rPr>
              <w:t>(a)</w:t>
            </w:r>
          </w:p>
        </w:tc>
        <w:tc>
          <w:tcPr>
            <w:tcW w:w="3252" w:type="dxa"/>
            <w:shd w:val="clear" w:color="auto" w:fill="auto"/>
          </w:tcPr>
          <w:p w14:paraId="28E8B3A2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Rule 3 adviser’s consent</w:t>
            </w:r>
          </w:p>
        </w:tc>
        <w:tc>
          <w:tcPr>
            <w:tcW w:w="1701" w:type="dxa"/>
            <w:shd w:val="clear" w:color="auto" w:fill="auto"/>
          </w:tcPr>
          <w:p w14:paraId="0240157D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6F850265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40950769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1E33FDC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 w:rsidRPr="00B42E68">
              <w:rPr>
                <w:rFonts w:ascii="Arial Narrow" w:hAnsi="Arial Narrow"/>
                <w:b/>
                <w:sz w:val="20"/>
              </w:rPr>
              <w:t>25.7(d)</w:t>
            </w:r>
          </w:p>
        </w:tc>
        <w:tc>
          <w:tcPr>
            <w:tcW w:w="3252" w:type="dxa"/>
            <w:shd w:val="clear" w:color="auto" w:fill="auto"/>
          </w:tcPr>
          <w:p w14:paraId="6615D6B4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List of documents published on a website and address (Rule 26)</w:t>
            </w:r>
          </w:p>
        </w:tc>
        <w:tc>
          <w:tcPr>
            <w:tcW w:w="1701" w:type="dxa"/>
            <w:shd w:val="clear" w:color="auto" w:fill="auto"/>
          </w:tcPr>
          <w:p w14:paraId="6EDA93ED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5269D173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1430234B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304A30CB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26.1(b)</w:t>
            </w:r>
          </w:p>
        </w:tc>
        <w:tc>
          <w:tcPr>
            <w:tcW w:w="3252" w:type="dxa"/>
            <w:shd w:val="clear" w:color="auto" w:fill="auto"/>
          </w:tcPr>
          <w:p w14:paraId="293EB9EF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Website on which scheme circular published</w:t>
            </w:r>
          </w:p>
        </w:tc>
        <w:tc>
          <w:tcPr>
            <w:tcW w:w="1701" w:type="dxa"/>
            <w:shd w:val="clear" w:color="auto" w:fill="auto"/>
          </w:tcPr>
          <w:p w14:paraId="666FC5A9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68FEDB4E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4332AC" w:rsidRPr="007D4EF2" w14:paraId="17E3AF0A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5C6B390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30.3(e)</w:t>
            </w:r>
          </w:p>
        </w:tc>
        <w:tc>
          <w:tcPr>
            <w:tcW w:w="3252" w:type="dxa"/>
            <w:shd w:val="clear" w:color="auto" w:fill="auto"/>
          </w:tcPr>
          <w:p w14:paraId="02E36173" w14:textId="77777777" w:rsidR="004332AC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(Where document not sent in hard copy) Ability to request hard copy</w:t>
            </w:r>
          </w:p>
        </w:tc>
        <w:tc>
          <w:tcPr>
            <w:tcW w:w="1701" w:type="dxa"/>
            <w:shd w:val="clear" w:color="auto" w:fill="auto"/>
          </w:tcPr>
          <w:p w14:paraId="681E2CDA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68AB8A40" w14:textId="77777777" w:rsidR="004332AC" w:rsidRPr="00F76A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7D4EF2" w14:paraId="68B46145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14BEDACB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32.6(b)(i)</w:t>
            </w:r>
          </w:p>
        </w:tc>
        <w:tc>
          <w:tcPr>
            <w:tcW w:w="3252" w:type="dxa"/>
            <w:shd w:val="clear" w:color="auto" w:fill="auto"/>
          </w:tcPr>
          <w:p w14:paraId="78DC4E26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Employee representatives’ opinion(s)</w:t>
            </w:r>
          </w:p>
        </w:tc>
        <w:tc>
          <w:tcPr>
            <w:tcW w:w="1701" w:type="dxa"/>
            <w:shd w:val="clear" w:color="auto" w:fill="auto"/>
          </w:tcPr>
          <w:p w14:paraId="36AEEEAF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7007722F" w14:textId="77777777" w:rsidR="004332AC" w:rsidRPr="00F76A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  <w:tr w:rsidR="004332AC" w:rsidRPr="007D4EF2" w14:paraId="69B3B77F" w14:textId="77777777" w:rsidTr="005B68F3">
        <w:trPr>
          <w:cantSplit/>
        </w:trPr>
        <w:tc>
          <w:tcPr>
            <w:tcW w:w="1392" w:type="dxa"/>
            <w:shd w:val="clear" w:color="auto" w:fill="auto"/>
          </w:tcPr>
          <w:p w14:paraId="6B0478FE" w14:textId="77777777" w:rsidR="004332AC" w:rsidRPr="00B42E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32.6(b)(ii)</w:t>
            </w:r>
          </w:p>
        </w:tc>
        <w:tc>
          <w:tcPr>
            <w:tcW w:w="3252" w:type="dxa"/>
            <w:shd w:val="clear" w:color="auto" w:fill="auto"/>
          </w:tcPr>
          <w:p w14:paraId="25A29BD1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  <w:lang w:val="en-US"/>
              </w:rPr>
            </w:pPr>
            <w:r>
              <w:rPr>
                <w:rFonts w:ascii="Arial Narrow" w:hAnsi="Arial Narrow"/>
                <w:sz w:val="20"/>
                <w:lang w:val="en-US"/>
              </w:rPr>
              <w:t>Pension scheme trustees’ opinion(s)</w:t>
            </w:r>
          </w:p>
        </w:tc>
        <w:tc>
          <w:tcPr>
            <w:tcW w:w="1701" w:type="dxa"/>
            <w:shd w:val="clear" w:color="auto" w:fill="auto"/>
          </w:tcPr>
          <w:p w14:paraId="6A4057FF" w14:textId="77777777" w:rsidR="004332AC" w:rsidRPr="007D4EF2" w:rsidRDefault="004332AC" w:rsidP="00457E33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722" w:type="dxa"/>
            <w:shd w:val="clear" w:color="auto" w:fill="auto"/>
          </w:tcPr>
          <w:p w14:paraId="417CBEE2" w14:textId="77777777" w:rsidR="004332AC" w:rsidRPr="00F76A68" w:rsidRDefault="004332AC" w:rsidP="00457E33">
            <w:pPr>
              <w:spacing w:before="120" w:after="120"/>
              <w:jc w:val="left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2E936359" w14:textId="77777777" w:rsidR="004332AC" w:rsidRPr="00B87839" w:rsidRDefault="004332AC" w:rsidP="004332AC">
      <w:pPr>
        <w:rPr>
          <w:color w:val="1F497D"/>
        </w:rPr>
      </w:pPr>
    </w:p>
    <w:p w14:paraId="6757097F" w14:textId="77777777" w:rsidR="00F72613" w:rsidRPr="004332AC" w:rsidRDefault="00F72613" w:rsidP="004332AC"/>
    <w:sectPr w:rsidR="00F72613" w:rsidRPr="004332AC" w:rsidSect="00A16169">
      <w:headerReference w:type="default" r:id="rId10"/>
      <w:headerReference w:type="first" r:id="rId11"/>
      <w:footerReference w:type="first" r:id="rId12"/>
      <w:pgSz w:w="11906" w:h="16838"/>
      <w:pgMar w:top="1021" w:right="1440" w:bottom="1021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5E61" w14:textId="77777777" w:rsidR="00097E87" w:rsidRDefault="00097E87" w:rsidP="007105EE">
      <w:r>
        <w:separator/>
      </w:r>
    </w:p>
  </w:endnote>
  <w:endnote w:type="continuationSeparator" w:id="0">
    <w:p w14:paraId="37800F28" w14:textId="77777777" w:rsidR="00097E87" w:rsidRDefault="00097E87" w:rsidP="0071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F328" w14:textId="111F6D3D" w:rsidR="006660AA" w:rsidRDefault="002139DA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fldChar w:fldCharType="begin"/>
    </w:r>
    <w:r>
      <w:rPr>
        <w:rFonts w:ascii="Arial Narrow" w:hAnsi="Arial Narrow"/>
        <w:sz w:val="16"/>
      </w:rPr>
      <w:instrText xml:space="preserve"> DOCPROPERTY iManageFooter \* MERGEFORMAT </w:instrText>
    </w:r>
    <w:r>
      <w:rPr>
        <w:rFonts w:ascii="Arial Narrow" w:hAnsi="Arial Narrow"/>
        <w:sz w:val="16"/>
      </w:rPr>
      <w:fldChar w:fldCharType="separate"/>
    </w:r>
    <w:r w:rsidR="00170164">
      <w:rPr>
        <w:rFonts w:ascii="Arial Narrow" w:hAnsi="Arial Narrow"/>
        <w:sz w:val="16"/>
      </w:rPr>
      <w:t>#239712v3</w:t>
    </w:r>
    <w:r>
      <w:rPr>
        <w:rFonts w:ascii="Arial Narrow" w:hAnsi="Arial Narrow"/>
        <w:sz w:val="16"/>
      </w:rPr>
      <w:fldChar w:fldCharType="end"/>
    </w:r>
  </w:p>
  <w:p w14:paraId="61B1031F" w14:textId="30205FCA" w:rsidR="00567B51" w:rsidRPr="00567B51" w:rsidRDefault="00455825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Last revised </w:t>
    </w:r>
    <w:r w:rsidR="005B68F3">
      <w:rPr>
        <w:rFonts w:ascii="Arial Narrow" w:hAnsi="Arial Narrow"/>
        <w:sz w:val="16"/>
      </w:rPr>
      <w:t>22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5FDB8" w14:textId="77777777" w:rsidR="00097E87" w:rsidRDefault="00097E87" w:rsidP="007105EE">
      <w:r>
        <w:separator/>
      </w:r>
    </w:p>
  </w:footnote>
  <w:footnote w:type="continuationSeparator" w:id="0">
    <w:p w14:paraId="69F0D77F" w14:textId="77777777" w:rsidR="00097E87" w:rsidRDefault="00097E87" w:rsidP="0071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95C4" w14:textId="395B5C8E" w:rsidR="006660AA" w:rsidRPr="005B68F3" w:rsidRDefault="006660AA">
    <w:pPr>
      <w:pStyle w:val="Header"/>
      <w:jc w:val="right"/>
      <w:rPr>
        <w:rFonts w:ascii="Arial Narrow" w:hAnsi="Arial Narrow"/>
        <w:sz w:val="20"/>
        <w:szCs w:val="16"/>
      </w:rPr>
    </w:pPr>
    <w:r w:rsidRPr="005B68F3">
      <w:rPr>
        <w:rStyle w:val="PageNumber"/>
        <w:rFonts w:ascii="Arial Narrow" w:hAnsi="Arial Narrow"/>
        <w:sz w:val="20"/>
        <w:szCs w:val="16"/>
      </w:rPr>
      <w:fldChar w:fldCharType="begin"/>
    </w:r>
    <w:r w:rsidRPr="005B68F3">
      <w:rPr>
        <w:rStyle w:val="PageNumber"/>
        <w:rFonts w:ascii="Arial Narrow" w:hAnsi="Arial Narrow"/>
        <w:sz w:val="20"/>
        <w:szCs w:val="16"/>
      </w:rPr>
      <w:instrText xml:space="preserve"> PAGE </w:instrText>
    </w:r>
    <w:r w:rsidRPr="005B68F3">
      <w:rPr>
        <w:rStyle w:val="PageNumber"/>
        <w:rFonts w:ascii="Arial Narrow" w:hAnsi="Arial Narrow"/>
        <w:sz w:val="20"/>
        <w:szCs w:val="16"/>
      </w:rPr>
      <w:fldChar w:fldCharType="separate"/>
    </w:r>
    <w:r w:rsidR="00582A60" w:rsidRPr="005B68F3">
      <w:rPr>
        <w:rStyle w:val="PageNumber"/>
        <w:rFonts w:ascii="Arial Narrow" w:hAnsi="Arial Narrow"/>
        <w:noProof/>
        <w:sz w:val="20"/>
        <w:szCs w:val="16"/>
      </w:rPr>
      <w:t>11</w:t>
    </w:r>
    <w:r w:rsidRPr="005B68F3">
      <w:rPr>
        <w:rStyle w:val="PageNumber"/>
        <w:rFonts w:ascii="Arial Narrow" w:hAnsi="Arial Narrow"/>
        <w:sz w:val="20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52A4" w14:textId="2EABAD27" w:rsidR="00D54688" w:rsidRPr="00020098" w:rsidRDefault="00D54688" w:rsidP="00020098">
    <w:pPr>
      <w:spacing w:line="360" w:lineRule="auto"/>
      <w:jc w:val="center"/>
      <w:rPr>
        <w:rFonts w:ascii="Arial Narrow" w:hAnsi="Arial Narrow"/>
        <w:b/>
        <w:sz w:val="28"/>
        <w:szCs w:val="28"/>
      </w:rPr>
    </w:pPr>
    <w:r w:rsidRPr="009D3FA9">
      <w:rPr>
        <w:rFonts w:ascii="Arial Narrow" w:hAnsi="Arial Narrow"/>
        <w:b/>
        <w:sz w:val="28"/>
        <w:szCs w:val="28"/>
      </w:rPr>
      <w:t>THE TAKEOVER PANEL</w:t>
    </w:r>
  </w:p>
  <w:p w14:paraId="7F9229A0" w14:textId="77777777" w:rsidR="006660AA" w:rsidRPr="00D54688" w:rsidRDefault="00D54688" w:rsidP="00020098">
    <w:pPr>
      <w:spacing w:line="360" w:lineRule="auto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REVISED </w:t>
    </w:r>
    <w:r w:rsidR="009142F7">
      <w:rPr>
        <w:rFonts w:ascii="Arial Narrow" w:hAnsi="Arial Narrow"/>
        <w:sz w:val="20"/>
      </w:rPr>
      <w:t>SCHEME</w:t>
    </w:r>
    <w:r w:rsidR="007612F5">
      <w:rPr>
        <w:rFonts w:ascii="Arial Narrow" w:hAnsi="Arial Narrow"/>
        <w:sz w:val="20"/>
      </w:rPr>
      <w:t xml:space="preserve"> CIRCULAR</w:t>
    </w:r>
    <w:r w:rsidRPr="002133C6">
      <w:rPr>
        <w:rFonts w:ascii="Arial Narrow" w:hAnsi="Arial Narrow"/>
        <w:sz w:val="20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F68D4"/>
    <w:multiLevelType w:val="multilevel"/>
    <w:tmpl w:val="2ED8835C"/>
    <w:styleLink w:val="MainNumbering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46782782"/>
    <w:multiLevelType w:val="multilevel"/>
    <w:tmpl w:val="F9DC0C08"/>
    <w:styleLink w:val="AppendixNumbering"/>
    <w:lvl w:ilvl="0">
      <w:start w:val="1"/>
      <w:numFmt w:val="upperLetter"/>
      <w:pStyle w:val="Appendix"/>
      <w:lvlText w:val="APPENDIX %1"/>
      <w:lvlJc w:val="left"/>
      <w:pPr>
        <w:ind w:left="2160" w:hanging="2160"/>
      </w:pPr>
      <w:rPr>
        <w:rFonts w:hint="default"/>
      </w:rPr>
    </w:lvl>
    <w:lvl w:ilvl="1">
      <w:start w:val="1"/>
      <w:numFmt w:val="decimal"/>
      <w:pStyle w:val="AppendixH1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H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AppendixH3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lowerRoman"/>
      <w:pStyle w:val="AppendixH4"/>
      <w:lvlText w:val="(%5)"/>
      <w:lvlJc w:val="left"/>
      <w:pPr>
        <w:ind w:left="2160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2" w15:restartNumberingAfterBreak="0">
    <w:nsid w:val="5E105A4B"/>
    <w:multiLevelType w:val="multilevel"/>
    <w:tmpl w:val="6A10470E"/>
    <w:lvl w:ilvl="0">
      <w:start w:val="1"/>
      <w:numFmt w:val="bullet"/>
      <w:lvlText w:val="-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66C92"/>
    <w:multiLevelType w:val="hybridMultilevel"/>
    <w:tmpl w:val="1800FEF2"/>
    <w:lvl w:ilvl="0" w:tplc="18CA84EE">
      <w:start w:val="4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30562">
    <w:abstractNumId w:val="1"/>
  </w:num>
  <w:num w:numId="2" w16cid:durableId="32729939">
    <w:abstractNumId w:val="0"/>
  </w:num>
  <w:num w:numId="3" w16cid:durableId="205487996">
    <w:abstractNumId w:val="2"/>
  </w:num>
  <w:num w:numId="4" w16cid:durableId="353120882">
    <w:abstractNumId w:val="3"/>
  </w:num>
  <w:num w:numId="5" w16cid:durableId="8954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55"/>
    <w:rsid w:val="00020098"/>
    <w:rsid w:val="0002637F"/>
    <w:rsid w:val="0004631B"/>
    <w:rsid w:val="00051B14"/>
    <w:rsid w:val="0005516C"/>
    <w:rsid w:val="00074315"/>
    <w:rsid w:val="00097E87"/>
    <w:rsid w:val="000D18F9"/>
    <w:rsid w:val="00105268"/>
    <w:rsid w:val="0012094D"/>
    <w:rsid w:val="001611DC"/>
    <w:rsid w:val="00167307"/>
    <w:rsid w:val="00170164"/>
    <w:rsid w:val="001749C3"/>
    <w:rsid w:val="001A4D85"/>
    <w:rsid w:val="001A7222"/>
    <w:rsid w:val="001B2096"/>
    <w:rsid w:val="001D00B0"/>
    <w:rsid w:val="00206315"/>
    <w:rsid w:val="002139DA"/>
    <w:rsid w:val="0021729A"/>
    <w:rsid w:val="00224A36"/>
    <w:rsid w:val="00227DEC"/>
    <w:rsid w:val="00241645"/>
    <w:rsid w:val="00243802"/>
    <w:rsid w:val="00245DA4"/>
    <w:rsid w:val="002547A9"/>
    <w:rsid w:val="00266793"/>
    <w:rsid w:val="00275829"/>
    <w:rsid w:val="00276E50"/>
    <w:rsid w:val="0028212B"/>
    <w:rsid w:val="002A12D1"/>
    <w:rsid w:val="002A508A"/>
    <w:rsid w:val="002B1053"/>
    <w:rsid w:val="002B4053"/>
    <w:rsid w:val="002B745B"/>
    <w:rsid w:val="002C67E5"/>
    <w:rsid w:val="00303A4E"/>
    <w:rsid w:val="003110B2"/>
    <w:rsid w:val="0032444C"/>
    <w:rsid w:val="00346278"/>
    <w:rsid w:val="00353480"/>
    <w:rsid w:val="003643A6"/>
    <w:rsid w:val="0038625A"/>
    <w:rsid w:val="003B5401"/>
    <w:rsid w:val="003D3AD2"/>
    <w:rsid w:val="003E142C"/>
    <w:rsid w:val="003F1060"/>
    <w:rsid w:val="003F7FA6"/>
    <w:rsid w:val="004019D6"/>
    <w:rsid w:val="00410F91"/>
    <w:rsid w:val="00424D7F"/>
    <w:rsid w:val="004323DC"/>
    <w:rsid w:val="004332AC"/>
    <w:rsid w:val="00444E14"/>
    <w:rsid w:val="00455825"/>
    <w:rsid w:val="0045596C"/>
    <w:rsid w:val="00457E33"/>
    <w:rsid w:val="00464BB7"/>
    <w:rsid w:val="00484234"/>
    <w:rsid w:val="00492976"/>
    <w:rsid w:val="00492C9D"/>
    <w:rsid w:val="004B26E0"/>
    <w:rsid w:val="004E1287"/>
    <w:rsid w:val="004E474C"/>
    <w:rsid w:val="0051160D"/>
    <w:rsid w:val="00557B95"/>
    <w:rsid w:val="00561B42"/>
    <w:rsid w:val="005635BA"/>
    <w:rsid w:val="00567B51"/>
    <w:rsid w:val="00582A60"/>
    <w:rsid w:val="005842CC"/>
    <w:rsid w:val="005B68F3"/>
    <w:rsid w:val="005C52A5"/>
    <w:rsid w:val="005D5227"/>
    <w:rsid w:val="005E2775"/>
    <w:rsid w:val="006254DE"/>
    <w:rsid w:val="00627DEF"/>
    <w:rsid w:val="00645052"/>
    <w:rsid w:val="00652C98"/>
    <w:rsid w:val="006660AA"/>
    <w:rsid w:val="00676BA7"/>
    <w:rsid w:val="006B0407"/>
    <w:rsid w:val="006B059D"/>
    <w:rsid w:val="006B2D5A"/>
    <w:rsid w:val="006B6404"/>
    <w:rsid w:val="006C6852"/>
    <w:rsid w:val="006F0B0C"/>
    <w:rsid w:val="007105EE"/>
    <w:rsid w:val="00733186"/>
    <w:rsid w:val="007463FB"/>
    <w:rsid w:val="00750C18"/>
    <w:rsid w:val="007612F5"/>
    <w:rsid w:val="00764833"/>
    <w:rsid w:val="00765EDD"/>
    <w:rsid w:val="007B6A97"/>
    <w:rsid w:val="007C72E5"/>
    <w:rsid w:val="007E3202"/>
    <w:rsid w:val="007F0C62"/>
    <w:rsid w:val="007F72AC"/>
    <w:rsid w:val="00812070"/>
    <w:rsid w:val="00825CBB"/>
    <w:rsid w:val="008327BE"/>
    <w:rsid w:val="00833E39"/>
    <w:rsid w:val="00854046"/>
    <w:rsid w:val="008549FE"/>
    <w:rsid w:val="008569EA"/>
    <w:rsid w:val="00873107"/>
    <w:rsid w:val="0087559D"/>
    <w:rsid w:val="008906E4"/>
    <w:rsid w:val="00893E70"/>
    <w:rsid w:val="008C595F"/>
    <w:rsid w:val="008E4989"/>
    <w:rsid w:val="008F4D3A"/>
    <w:rsid w:val="00907C96"/>
    <w:rsid w:val="009142F7"/>
    <w:rsid w:val="00916EDF"/>
    <w:rsid w:val="00931571"/>
    <w:rsid w:val="009634A6"/>
    <w:rsid w:val="00963D5E"/>
    <w:rsid w:val="009A07C3"/>
    <w:rsid w:val="009B0FF6"/>
    <w:rsid w:val="009B13B7"/>
    <w:rsid w:val="009B3F4C"/>
    <w:rsid w:val="009C15B8"/>
    <w:rsid w:val="009D3319"/>
    <w:rsid w:val="009D34FA"/>
    <w:rsid w:val="00A16169"/>
    <w:rsid w:val="00A1730D"/>
    <w:rsid w:val="00A33F99"/>
    <w:rsid w:val="00A3681A"/>
    <w:rsid w:val="00A37BB3"/>
    <w:rsid w:val="00A44C94"/>
    <w:rsid w:val="00A453A1"/>
    <w:rsid w:val="00A45CFD"/>
    <w:rsid w:val="00A72DDC"/>
    <w:rsid w:val="00A84892"/>
    <w:rsid w:val="00A93DB3"/>
    <w:rsid w:val="00A953B8"/>
    <w:rsid w:val="00AA0758"/>
    <w:rsid w:val="00AA3D9A"/>
    <w:rsid w:val="00AD0960"/>
    <w:rsid w:val="00B05979"/>
    <w:rsid w:val="00B11BA9"/>
    <w:rsid w:val="00B211D3"/>
    <w:rsid w:val="00B3412E"/>
    <w:rsid w:val="00B40D16"/>
    <w:rsid w:val="00B53781"/>
    <w:rsid w:val="00B63508"/>
    <w:rsid w:val="00B6414B"/>
    <w:rsid w:val="00B759FF"/>
    <w:rsid w:val="00B87839"/>
    <w:rsid w:val="00B90645"/>
    <w:rsid w:val="00BD2853"/>
    <w:rsid w:val="00C0056F"/>
    <w:rsid w:val="00C04723"/>
    <w:rsid w:val="00C06402"/>
    <w:rsid w:val="00C40107"/>
    <w:rsid w:val="00C46129"/>
    <w:rsid w:val="00C47A13"/>
    <w:rsid w:val="00C80374"/>
    <w:rsid w:val="00C80BA6"/>
    <w:rsid w:val="00C81613"/>
    <w:rsid w:val="00C83BDE"/>
    <w:rsid w:val="00C87357"/>
    <w:rsid w:val="00C97846"/>
    <w:rsid w:val="00CA1B21"/>
    <w:rsid w:val="00CA3ADF"/>
    <w:rsid w:val="00CB62CF"/>
    <w:rsid w:val="00CC3629"/>
    <w:rsid w:val="00CE39A1"/>
    <w:rsid w:val="00CF42BA"/>
    <w:rsid w:val="00CF5063"/>
    <w:rsid w:val="00D04278"/>
    <w:rsid w:val="00D104F6"/>
    <w:rsid w:val="00D12768"/>
    <w:rsid w:val="00D13E80"/>
    <w:rsid w:val="00D37D14"/>
    <w:rsid w:val="00D50403"/>
    <w:rsid w:val="00D54688"/>
    <w:rsid w:val="00D65368"/>
    <w:rsid w:val="00DA1B51"/>
    <w:rsid w:val="00DA7286"/>
    <w:rsid w:val="00DB3491"/>
    <w:rsid w:val="00DB5726"/>
    <w:rsid w:val="00DC7F37"/>
    <w:rsid w:val="00DD2E3A"/>
    <w:rsid w:val="00DD2FFA"/>
    <w:rsid w:val="00DE1733"/>
    <w:rsid w:val="00DF041B"/>
    <w:rsid w:val="00E04DD6"/>
    <w:rsid w:val="00E05C21"/>
    <w:rsid w:val="00E06455"/>
    <w:rsid w:val="00E10FD0"/>
    <w:rsid w:val="00E21284"/>
    <w:rsid w:val="00E31841"/>
    <w:rsid w:val="00E53E01"/>
    <w:rsid w:val="00E571D4"/>
    <w:rsid w:val="00E604D8"/>
    <w:rsid w:val="00E66793"/>
    <w:rsid w:val="00EB6E4C"/>
    <w:rsid w:val="00EC4A90"/>
    <w:rsid w:val="00EC4E27"/>
    <w:rsid w:val="00ED6860"/>
    <w:rsid w:val="00F45394"/>
    <w:rsid w:val="00F5353F"/>
    <w:rsid w:val="00F5544F"/>
    <w:rsid w:val="00F67AA6"/>
    <w:rsid w:val="00F67FF5"/>
    <w:rsid w:val="00F712E0"/>
    <w:rsid w:val="00F72613"/>
    <w:rsid w:val="00F74F1A"/>
    <w:rsid w:val="00F77417"/>
    <w:rsid w:val="00FC604A"/>
    <w:rsid w:val="00FF2B47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610FA25"/>
  <w15:chartTrackingRefBased/>
  <w15:docId w15:val="{FEF344AD-C5F3-42B0-A071-D4B8CCF2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B51"/>
    <w:pPr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105EE"/>
    <w:pPr>
      <w:keepNext/>
      <w:keepLines/>
      <w:numPr>
        <w:numId w:val="2"/>
      </w:numPr>
      <w:spacing w:before="360"/>
      <w:outlineLvl w:val="0"/>
    </w:pPr>
    <w:rPr>
      <w:b/>
    </w:rPr>
  </w:style>
  <w:style w:type="paragraph" w:styleId="Heading2">
    <w:name w:val="heading 2"/>
    <w:basedOn w:val="Normal"/>
    <w:link w:val="Heading2Char"/>
    <w:uiPriority w:val="2"/>
    <w:qFormat/>
    <w:rsid w:val="007105EE"/>
    <w:pPr>
      <w:numPr>
        <w:ilvl w:val="1"/>
        <w:numId w:val="2"/>
      </w:numPr>
      <w:tabs>
        <w:tab w:val="left" w:pos="720"/>
      </w:tabs>
      <w:outlineLvl w:val="1"/>
    </w:pPr>
  </w:style>
  <w:style w:type="paragraph" w:styleId="Heading3">
    <w:name w:val="heading 3"/>
    <w:basedOn w:val="Normal"/>
    <w:link w:val="Heading3Char"/>
    <w:uiPriority w:val="2"/>
    <w:qFormat/>
    <w:rsid w:val="007105EE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link w:val="Heading4Char"/>
    <w:uiPriority w:val="2"/>
    <w:qFormat/>
    <w:rsid w:val="007105EE"/>
    <w:pPr>
      <w:numPr>
        <w:ilvl w:val="3"/>
        <w:numId w:val="2"/>
      </w:numPr>
      <w:spacing w:after="12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semiHidden/>
    <w:qFormat/>
    <w:rsid w:val="007105EE"/>
    <w:pPr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  <w:rsid w:val="007105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105EE"/>
  </w:style>
  <w:style w:type="character" w:customStyle="1" w:styleId="Heading1Char">
    <w:name w:val="Heading 1 Char"/>
    <w:link w:val="Heading1"/>
    <w:uiPriority w:val="2"/>
    <w:rsid w:val="007105EE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2Char">
    <w:name w:val="Heading 2 Char"/>
    <w:link w:val="Heading2"/>
    <w:uiPriority w:val="2"/>
    <w:rsid w:val="007105EE"/>
    <w:rPr>
      <w:rFonts w:ascii="Times New Roman" w:eastAsia="Times New Roman" w:hAnsi="Times New Roman"/>
      <w:sz w:val="24"/>
      <w:lang w:eastAsia="en-US"/>
    </w:rPr>
  </w:style>
  <w:style w:type="character" w:customStyle="1" w:styleId="Heading3Char">
    <w:name w:val="Heading 3 Char"/>
    <w:link w:val="Heading3"/>
    <w:uiPriority w:val="2"/>
    <w:rsid w:val="007105EE"/>
    <w:rPr>
      <w:rFonts w:ascii="Times New Roman" w:eastAsia="Times New Roman" w:hAnsi="Times New Roman"/>
      <w:sz w:val="24"/>
      <w:lang w:eastAsia="en-US"/>
    </w:rPr>
  </w:style>
  <w:style w:type="character" w:customStyle="1" w:styleId="Heading4Char">
    <w:name w:val="Heading 4 Char"/>
    <w:link w:val="Heading4"/>
    <w:uiPriority w:val="2"/>
    <w:rsid w:val="007105EE"/>
    <w:rPr>
      <w:rFonts w:ascii="Times New Roman" w:eastAsia="Times New Roman" w:hAnsi="Times New Roman"/>
      <w:sz w:val="24"/>
      <w:lang w:val="en-US" w:eastAsia="en-US"/>
    </w:rPr>
  </w:style>
  <w:style w:type="character" w:customStyle="1" w:styleId="Heading5Char">
    <w:name w:val="Heading 5 Char"/>
    <w:link w:val="Heading5"/>
    <w:semiHidden/>
    <w:rsid w:val="007105EE"/>
    <w:rPr>
      <w:rFonts w:ascii="Times New Roman" w:eastAsia="Times New Roman" w:hAnsi="Times New Roman"/>
      <w:b/>
      <w:sz w:val="32"/>
      <w:lang w:eastAsia="en-US"/>
    </w:rPr>
  </w:style>
  <w:style w:type="paragraph" w:styleId="Header">
    <w:name w:val="header"/>
    <w:basedOn w:val="Normal"/>
    <w:link w:val="HeaderChar"/>
    <w:semiHidden/>
    <w:rsid w:val="007105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7105EE"/>
    <w:rPr>
      <w:rFonts w:ascii="Times New Roman" w:eastAsia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semiHidden/>
    <w:rsid w:val="007105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7105EE"/>
    <w:rPr>
      <w:rFonts w:ascii="Times New Roman" w:eastAsia="Times New Roman" w:hAnsi="Times New Roman"/>
      <w:sz w:val="24"/>
      <w:lang w:eastAsia="en-US"/>
    </w:rPr>
  </w:style>
  <w:style w:type="character" w:styleId="PageNumber">
    <w:name w:val="page number"/>
    <w:semiHidden/>
    <w:rsid w:val="007105EE"/>
  </w:style>
  <w:style w:type="paragraph" w:customStyle="1" w:styleId="Appendix">
    <w:name w:val="Appendix"/>
    <w:basedOn w:val="Normal"/>
    <w:next w:val="Normal"/>
    <w:uiPriority w:val="4"/>
    <w:qFormat/>
    <w:rsid w:val="007105EE"/>
    <w:pPr>
      <w:keepNext/>
      <w:pageBreakBefore/>
      <w:numPr>
        <w:numId w:val="1"/>
      </w:numPr>
      <w:spacing w:after="360"/>
      <w:jc w:val="left"/>
    </w:pPr>
    <w:rPr>
      <w:b/>
    </w:rPr>
  </w:style>
  <w:style w:type="paragraph" w:customStyle="1" w:styleId="AppendixH1">
    <w:name w:val="AppendixH1"/>
    <w:basedOn w:val="Normal"/>
    <w:uiPriority w:val="4"/>
    <w:qFormat/>
    <w:rsid w:val="007105EE"/>
    <w:pPr>
      <w:numPr>
        <w:ilvl w:val="1"/>
        <w:numId w:val="1"/>
      </w:numPr>
    </w:pPr>
  </w:style>
  <w:style w:type="paragraph" w:customStyle="1" w:styleId="AppendixH2">
    <w:name w:val="AppendixH2"/>
    <w:basedOn w:val="Normal"/>
    <w:uiPriority w:val="4"/>
    <w:qFormat/>
    <w:rsid w:val="007105EE"/>
    <w:pPr>
      <w:numPr>
        <w:ilvl w:val="2"/>
        <w:numId w:val="1"/>
      </w:numPr>
    </w:pPr>
  </w:style>
  <w:style w:type="paragraph" w:customStyle="1" w:styleId="AppendixH3">
    <w:name w:val="AppendixH3"/>
    <w:basedOn w:val="Normal"/>
    <w:uiPriority w:val="4"/>
    <w:qFormat/>
    <w:rsid w:val="007105EE"/>
    <w:pPr>
      <w:numPr>
        <w:ilvl w:val="3"/>
        <w:numId w:val="1"/>
      </w:numPr>
    </w:pPr>
  </w:style>
  <w:style w:type="paragraph" w:customStyle="1" w:styleId="AppendixH4">
    <w:name w:val="AppendixH4"/>
    <w:basedOn w:val="AppendixH1"/>
    <w:uiPriority w:val="4"/>
    <w:qFormat/>
    <w:rsid w:val="007105EE"/>
    <w:pPr>
      <w:numPr>
        <w:ilvl w:val="4"/>
      </w:numPr>
    </w:pPr>
  </w:style>
  <w:style w:type="numbering" w:customStyle="1" w:styleId="AppendixNumbering">
    <w:name w:val="AppendixNumbering"/>
    <w:uiPriority w:val="99"/>
    <w:rsid w:val="007105EE"/>
    <w:pPr>
      <w:numPr>
        <w:numId w:val="1"/>
      </w:numPr>
    </w:pPr>
  </w:style>
  <w:style w:type="paragraph" w:customStyle="1" w:styleId="Heading">
    <w:name w:val="Heading"/>
    <w:basedOn w:val="Normal"/>
    <w:next w:val="Normal"/>
    <w:uiPriority w:val="1"/>
    <w:qFormat/>
    <w:rsid w:val="007105EE"/>
    <w:pPr>
      <w:keepNext/>
      <w:keepLines/>
      <w:spacing w:before="360"/>
      <w:jc w:val="left"/>
    </w:pPr>
    <w:rPr>
      <w:b/>
    </w:rPr>
  </w:style>
  <w:style w:type="paragraph" w:customStyle="1" w:styleId="HeadingTOC">
    <w:name w:val="HeadingTOC"/>
    <w:basedOn w:val="Heading"/>
    <w:next w:val="Normal"/>
    <w:uiPriority w:val="1"/>
    <w:qFormat/>
    <w:rsid w:val="007105EE"/>
  </w:style>
  <w:style w:type="numbering" w:customStyle="1" w:styleId="MainNumbering">
    <w:name w:val="MainNumbering"/>
    <w:uiPriority w:val="99"/>
    <w:rsid w:val="007105EE"/>
    <w:pPr>
      <w:numPr>
        <w:numId w:val="2"/>
      </w:numPr>
    </w:pPr>
  </w:style>
  <w:style w:type="paragraph" w:customStyle="1" w:styleId="NormalNoSpace">
    <w:name w:val="NormalNoSpace"/>
    <w:basedOn w:val="Normal"/>
    <w:qFormat/>
    <w:rsid w:val="007105EE"/>
    <w:rPr>
      <w:szCs w:val="24"/>
    </w:rPr>
  </w:style>
  <w:style w:type="paragraph" w:styleId="Title">
    <w:name w:val="Title"/>
    <w:basedOn w:val="Normal"/>
    <w:link w:val="TitleChar"/>
    <w:qFormat/>
    <w:rsid w:val="00567B51"/>
    <w:pPr>
      <w:spacing w:line="360" w:lineRule="auto"/>
      <w:jc w:val="center"/>
    </w:pPr>
    <w:rPr>
      <w:b/>
    </w:rPr>
  </w:style>
  <w:style w:type="character" w:customStyle="1" w:styleId="TitleChar">
    <w:name w:val="Title Char"/>
    <w:link w:val="Title"/>
    <w:rsid w:val="00567B51"/>
    <w:rPr>
      <w:rFonts w:ascii="Times New Roman" w:eastAsia="Times New Roman" w:hAnsi="Times New Roman"/>
      <w:b/>
      <w:sz w:val="24"/>
      <w:lang w:eastAsia="en-US"/>
    </w:rPr>
  </w:style>
  <w:style w:type="character" w:styleId="Hyperlink">
    <w:name w:val="Hyperlink"/>
    <w:uiPriority w:val="99"/>
    <w:unhideWhenUsed/>
    <w:rsid w:val="00A93D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637F"/>
    <w:rPr>
      <w:rFonts w:ascii="Tahoma" w:eastAsia="Times New Roman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F6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thetakeoverpanel.org.uk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thetakeoverpanel.org.uk/the-code/fees-and-charges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ED2C-BDB8-4DFE-84DA-9CFAC7D3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15336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http://www.thetakeoverpanel.org.uk/the-code/fees-and-charges</vt:lpwstr>
      </vt:variant>
      <vt:variant>
        <vt:lpwstr/>
      </vt:variant>
      <vt:variant>
        <vt:i4>2555938</vt:i4>
      </vt:variant>
      <vt:variant>
        <vt:i4>0</vt:i4>
      </vt:variant>
      <vt:variant>
        <vt:i4>0</vt:i4>
      </vt:variant>
      <vt:variant>
        <vt:i4>5</vt:i4>
      </vt:variant>
      <vt:variant>
        <vt:lpwstr>http://www.thetakeoverpanel.org.uk/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2023-05-18T14:47:00Z</dcterms:created>
  <dcterms:modified xsi:type="dcterms:W3CDTF">2023-05-18T14:47:00Z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#239712v3</vt:lpwstr>
  </op:property>
</op:Properties>
</file>